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65" w:rsidRDefault="00FA5665" w:rsidP="005524ED">
      <w:pPr>
        <w:rPr>
          <w:rFonts w:cstheme="minorHAnsi"/>
          <w:b/>
          <w:sz w:val="32"/>
          <w:szCs w:val="32"/>
        </w:rPr>
      </w:pPr>
    </w:p>
    <w:p w:rsidR="00FA5665" w:rsidRDefault="00FA5665" w:rsidP="00F9527F">
      <w:pPr>
        <w:jc w:val="center"/>
        <w:rPr>
          <w:rFonts w:cstheme="minorHAnsi"/>
          <w:b/>
          <w:sz w:val="32"/>
          <w:szCs w:val="32"/>
        </w:rPr>
      </w:pPr>
    </w:p>
    <w:p w:rsidR="00FD0893" w:rsidRPr="00F9527F" w:rsidRDefault="00E24F61" w:rsidP="00F9527F">
      <w:pPr>
        <w:jc w:val="center"/>
        <w:rPr>
          <w:rFonts w:cstheme="minorHAnsi"/>
          <w:b/>
          <w:sz w:val="32"/>
          <w:szCs w:val="32"/>
        </w:rPr>
      </w:pPr>
      <w:r>
        <w:rPr>
          <w:rFonts w:cstheme="minorHAnsi"/>
          <w:b/>
          <w:sz w:val="32"/>
          <w:szCs w:val="32"/>
        </w:rPr>
        <w:t>Donegal Co Co/ N</w:t>
      </w:r>
      <w:r w:rsidR="0000482C">
        <w:rPr>
          <w:rFonts w:cstheme="minorHAnsi"/>
          <w:b/>
          <w:sz w:val="32"/>
          <w:szCs w:val="32"/>
        </w:rPr>
        <w:t>orthern &amp; Western Regional Assembly(N</w:t>
      </w:r>
      <w:r>
        <w:rPr>
          <w:rFonts w:cstheme="minorHAnsi"/>
          <w:b/>
          <w:sz w:val="32"/>
          <w:szCs w:val="32"/>
        </w:rPr>
        <w:t>WRA</w:t>
      </w:r>
      <w:r w:rsidR="0000482C">
        <w:rPr>
          <w:rFonts w:cstheme="minorHAnsi"/>
          <w:b/>
          <w:sz w:val="32"/>
          <w:szCs w:val="32"/>
        </w:rPr>
        <w:t xml:space="preserve">) Letterkenny Town </w:t>
      </w:r>
      <w:r w:rsidR="00FD0893" w:rsidRPr="00F9527F">
        <w:rPr>
          <w:rFonts w:cstheme="minorHAnsi"/>
          <w:b/>
          <w:sz w:val="32"/>
          <w:szCs w:val="32"/>
        </w:rPr>
        <w:t>Social Enterprise Capital Grants Scheme 2021</w:t>
      </w:r>
    </w:p>
    <w:p w:rsidR="00F9527F" w:rsidRDefault="00FD0893" w:rsidP="00F9527F">
      <w:pPr>
        <w:jc w:val="center"/>
        <w:rPr>
          <w:rFonts w:cstheme="minorHAnsi"/>
          <w:b/>
          <w:sz w:val="32"/>
          <w:szCs w:val="32"/>
        </w:rPr>
      </w:pPr>
      <w:r w:rsidRPr="00F9527F">
        <w:rPr>
          <w:rFonts w:cstheme="minorHAnsi"/>
          <w:b/>
          <w:sz w:val="32"/>
          <w:szCs w:val="32"/>
        </w:rPr>
        <w:t>Q&amp;A Document</w:t>
      </w:r>
      <w:r w:rsidR="008B580F" w:rsidRPr="00F9527F">
        <w:rPr>
          <w:rFonts w:cstheme="minorHAnsi"/>
          <w:b/>
          <w:sz w:val="32"/>
          <w:szCs w:val="32"/>
        </w:rPr>
        <w:t xml:space="preserve"> for </w:t>
      </w:r>
      <w:r w:rsidR="00E24F61">
        <w:rPr>
          <w:rFonts w:cstheme="minorHAnsi"/>
          <w:b/>
          <w:sz w:val="32"/>
          <w:szCs w:val="32"/>
        </w:rPr>
        <w:t>Potential Applicants</w:t>
      </w:r>
    </w:p>
    <w:p w:rsidR="00F11D5A" w:rsidRPr="00F9527F" w:rsidRDefault="00F11D5A" w:rsidP="00F9527F">
      <w:pPr>
        <w:jc w:val="center"/>
        <w:rPr>
          <w:rFonts w:cstheme="minorHAnsi"/>
          <w:b/>
          <w:sz w:val="32"/>
          <w:szCs w:val="32"/>
        </w:rPr>
      </w:pPr>
    </w:p>
    <w:p w:rsidR="003527C6" w:rsidRDefault="00460ED6" w:rsidP="00F9527F">
      <w:pPr>
        <w:spacing w:after="0" w:line="240" w:lineRule="auto"/>
        <w:rPr>
          <w:rFonts w:cstheme="minorHAnsi"/>
          <w:b/>
          <w:sz w:val="24"/>
          <w:szCs w:val="24"/>
        </w:rPr>
      </w:pPr>
      <w:r>
        <w:rPr>
          <w:rFonts w:cstheme="minorHAnsi"/>
          <w:b/>
          <w:sz w:val="24"/>
          <w:szCs w:val="24"/>
        </w:rPr>
        <w:t xml:space="preserve">The Social Enterprise Grants Scheme aims to support and consolidate </w:t>
      </w:r>
      <w:r w:rsidR="003459BC">
        <w:rPr>
          <w:rFonts w:cstheme="minorHAnsi"/>
          <w:b/>
          <w:sz w:val="24"/>
          <w:szCs w:val="24"/>
        </w:rPr>
        <w:t xml:space="preserve">existing </w:t>
      </w:r>
      <w:r>
        <w:rPr>
          <w:rFonts w:cstheme="minorHAnsi"/>
          <w:b/>
          <w:sz w:val="24"/>
          <w:szCs w:val="24"/>
        </w:rPr>
        <w:t xml:space="preserve">Social Enterprises in the town of Letterkenny. The grants scheme will support </w:t>
      </w:r>
      <w:r w:rsidR="00FE232A">
        <w:rPr>
          <w:rFonts w:cstheme="minorHAnsi"/>
          <w:b/>
          <w:sz w:val="24"/>
          <w:szCs w:val="24"/>
        </w:rPr>
        <w:t xml:space="preserve">large scale capital </w:t>
      </w:r>
      <w:r>
        <w:rPr>
          <w:rFonts w:cstheme="minorHAnsi"/>
          <w:b/>
          <w:sz w:val="24"/>
          <w:szCs w:val="24"/>
        </w:rPr>
        <w:t xml:space="preserve">projects that will materially assist </w:t>
      </w:r>
      <w:r w:rsidR="000519AE">
        <w:rPr>
          <w:rFonts w:cstheme="minorHAnsi"/>
          <w:b/>
          <w:sz w:val="24"/>
          <w:szCs w:val="24"/>
        </w:rPr>
        <w:t xml:space="preserve">with </w:t>
      </w:r>
      <w:r>
        <w:rPr>
          <w:rFonts w:cstheme="minorHAnsi"/>
          <w:b/>
          <w:sz w:val="24"/>
          <w:szCs w:val="24"/>
        </w:rPr>
        <w:t>the long</w:t>
      </w:r>
      <w:r w:rsidR="003459BC">
        <w:rPr>
          <w:rFonts w:cstheme="minorHAnsi"/>
          <w:b/>
          <w:sz w:val="24"/>
          <w:szCs w:val="24"/>
        </w:rPr>
        <w:t xml:space="preserve"> </w:t>
      </w:r>
      <w:r>
        <w:rPr>
          <w:rFonts w:cstheme="minorHAnsi"/>
          <w:b/>
          <w:sz w:val="24"/>
          <w:szCs w:val="24"/>
        </w:rPr>
        <w:t>term sustainability of existing Social Enterprises. Projects to be supported</w:t>
      </w:r>
      <w:r w:rsidR="000519AE">
        <w:rPr>
          <w:rFonts w:cstheme="minorHAnsi"/>
          <w:b/>
          <w:sz w:val="24"/>
          <w:szCs w:val="24"/>
        </w:rPr>
        <w:t xml:space="preserve"> will be of a capital nature and can include extensions to existing premises, refurbishment of existing</w:t>
      </w:r>
      <w:r w:rsidR="003459BC">
        <w:rPr>
          <w:rFonts w:cstheme="minorHAnsi"/>
          <w:b/>
          <w:sz w:val="24"/>
          <w:szCs w:val="24"/>
        </w:rPr>
        <w:t xml:space="preserve"> premises &amp;</w:t>
      </w:r>
      <w:r w:rsidR="000519AE">
        <w:rPr>
          <w:rFonts w:cstheme="minorHAnsi"/>
          <w:b/>
          <w:sz w:val="24"/>
          <w:szCs w:val="24"/>
        </w:rPr>
        <w:t xml:space="preserve"> purchase and refurbishment of premises.</w:t>
      </w:r>
      <w:r w:rsidR="006F35B0">
        <w:rPr>
          <w:rFonts w:cstheme="minorHAnsi"/>
          <w:b/>
          <w:sz w:val="24"/>
          <w:szCs w:val="24"/>
        </w:rPr>
        <w:t xml:space="preserve"> </w:t>
      </w:r>
      <w:r w:rsidR="000519AE">
        <w:rPr>
          <w:rFonts w:cstheme="minorHAnsi"/>
          <w:b/>
          <w:sz w:val="24"/>
          <w:szCs w:val="24"/>
        </w:rPr>
        <w:t>Applicants will be required to demonstrate how the Capital Grants Scheme will contribute to their long term sustainability.</w:t>
      </w:r>
    </w:p>
    <w:p w:rsidR="003527C6" w:rsidRDefault="003527C6" w:rsidP="00F9527F">
      <w:pPr>
        <w:spacing w:after="0" w:line="240" w:lineRule="auto"/>
        <w:rPr>
          <w:rFonts w:cstheme="minorHAnsi"/>
          <w:b/>
          <w:sz w:val="24"/>
          <w:szCs w:val="24"/>
        </w:rPr>
      </w:pPr>
    </w:p>
    <w:p w:rsidR="00460ED6" w:rsidRDefault="00FD6A87" w:rsidP="00F9527F">
      <w:pPr>
        <w:spacing w:after="0" w:line="240" w:lineRule="auto"/>
        <w:rPr>
          <w:rFonts w:cstheme="minorHAnsi"/>
          <w:b/>
          <w:sz w:val="24"/>
          <w:szCs w:val="24"/>
        </w:rPr>
      </w:pPr>
      <w:r>
        <w:rPr>
          <w:rFonts w:cstheme="minorHAnsi"/>
          <w:b/>
          <w:sz w:val="24"/>
          <w:szCs w:val="24"/>
        </w:rPr>
        <w:t>Expression</w:t>
      </w:r>
      <w:r w:rsidR="003459BC">
        <w:rPr>
          <w:rFonts w:cstheme="minorHAnsi"/>
          <w:b/>
          <w:sz w:val="24"/>
          <w:szCs w:val="24"/>
        </w:rPr>
        <w:t>s</w:t>
      </w:r>
      <w:r>
        <w:rPr>
          <w:rFonts w:cstheme="minorHAnsi"/>
          <w:b/>
          <w:sz w:val="24"/>
          <w:szCs w:val="24"/>
        </w:rPr>
        <w:t xml:space="preserve"> of Interest will be invited in November </w:t>
      </w:r>
      <w:r w:rsidR="003459BC">
        <w:rPr>
          <w:rFonts w:cstheme="minorHAnsi"/>
          <w:b/>
          <w:sz w:val="24"/>
          <w:szCs w:val="24"/>
        </w:rPr>
        <w:t xml:space="preserve">2021 </w:t>
      </w:r>
      <w:r>
        <w:rPr>
          <w:rFonts w:cstheme="minorHAnsi"/>
          <w:b/>
          <w:sz w:val="24"/>
          <w:szCs w:val="24"/>
        </w:rPr>
        <w:t>to be submitted to Donegal L</w:t>
      </w:r>
      <w:r w:rsidR="00FE232A">
        <w:rPr>
          <w:rFonts w:cstheme="minorHAnsi"/>
          <w:b/>
          <w:sz w:val="24"/>
          <w:szCs w:val="24"/>
        </w:rPr>
        <w:t xml:space="preserve">ocal </w:t>
      </w:r>
      <w:r>
        <w:rPr>
          <w:rFonts w:cstheme="minorHAnsi"/>
          <w:b/>
          <w:sz w:val="24"/>
          <w:szCs w:val="24"/>
        </w:rPr>
        <w:t>C</w:t>
      </w:r>
      <w:r w:rsidR="00FE232A">
        <w:rPr>
          <w:rFonts w:cstheme="minorHAnsi"/>
          <w:b/>
          <w:sz w:val="24"/>
          <w:szCs w:val="24"/>
        </w:rPr>
        <w:t xml:space="preserve">ommunity </w:t>
      </w:r>
      <w:r>
        <w:rPr>
          <w:rFonts w:cstheme="minorHAnsi"/>
          <w:b/>
          <w:sz w:val="24"/>
          <w:szCs w:val="24"/>
        </w:rPr>
        <w:t>D</w:t>
      </w:r>
      <w:r w:rsidR="00FE232A">
        <w:rPr>
          <w:rFonts w:cstheme="minorHAnsi"/>
          <w:b/>
          <w:sz w:val="24"/>
          <w:szCs w:val="24"/>
        </w:rPr>
        <w:t xml:space="preserve">evelopment </w:t>
      </w:r>
      <w:r>
        <w:rPr>
          <w:rFonts w:cstheme="minorHAnsi"/>
          <w:b/>
          <w:sz w:val="24"/>
          <w:szCs w:val="24"/>
        </w:rPr>
        <w:t>C</w:t>
      </w:r>
      <w:r w:rsidR="00FE232A">
        <w:rPr>
          <w:rFonts w:cstheme="minorHAnsi"/>
          <w:b/>
          <w:sz w:val="24"/>
          <w:szCs w:val="24"/>
        </w:rPr>
        <w:t>ommittee</w:t>
      </w:r>
      <w:r>
        <w:rPr>
          <w:rFonts w:cstheme="minorHAnsi"/>
          <w:b/>
          <w:sz w:val="24"/>
          <w:szCs w:val="24"/>
        </w:rPr>
        <w:t xml:space="preserve"> </w:t>
      </w:r>
      <w:r w:rsidR="00FE232A">
        <w:rPr>
          <w:rFonts w:cstheme="minorHAnsi"/>
          <w:b/>
          <w:sz w:val="24"/>
          <w:szCs w:val="24"/>
        </w:rPr>
        <w:t xml:space="preserve">(LCDC) </w:t>
      </w:r>
      <w:r>
        <w:rPr>
          <w:rFonts w:cstheme="minorHAnsi"/>
          <w:b/>
          <w:sz w:val="24"/>
          <w:szCs w:val="24"/>
        </w:rPr>
        <w:t xml:space="preserve">who will assess the EOI’s and prioritise the projects who are to receive funding which </w:t>
      </w:r>
      <w:r w:rsidR="00DC26A7">
        <w:rPr>
          <w:rFonts w:cstheme="minorHAnsi"/>
          <w:b/>
          <w:sz w:val="24"/>
          <w:szCs w:val="24"/>
        </w:rPr>
        <w:t>must</w:t>
      </w:r>
      <w:r>
        <w:rPr>
          <w:rFonts w:cstheme="minorHAnsi"/>
          <w:b/>
          <w:sz w:val="24"/>
          <w:szCs w:val="24"/>
        </w:rPr>
        <w:t xml:space="preserve"> be completed</w:t>
      </w:r>
      <w:r w:rsidR="00460ED6">
        <w:rPr>
          <w:rFonts w:cstheme="minorHAnsi"/>
          <w:b/>
          <w:sz w:val="24"/>
          <w:szCs w:val="24"/>
        </w:rPr>
        <w:t xml:space="preserve"> </w:t>
      </w:r>
      <w:r>
        <w:rPr>
          <w:rFonts w:cstheme="minorHAnsi"/>
          <w:b/>
          <w:sz w:val="24"/>
          <w:szCs w:val="24"/>
        </w:rPr>
        <w:t>before end of 2022</w:t>
      </w:r>
      <w:r w:rsidR="003459BC">
        <w:rPr>
          <w:rFonts w:cstheme="minorHAnsi"/>
          <w:b/>
          <w:sz w:val="24"/>
          <w:szCs w:val="24"/>
        </w:rPr>
        <w:t xml:space="preserve">. </w:t>
      </w:r>
    </w:p>
    <w:p w:rsidR="00460ED6" w:rsidRDefault="00460ED6" w:rsidP="00F9527F">
      <w:pPr>
        <w:spacing w:after="0" w:line="240" w:lineRule="auto"/>
        <w:rPr>
          <w:rFonts w:cstheme="minorHAnsi"/>
          <w:b/>
          <w:sz w:val="24"/>
          <w:szCs w:val="24"/>
        </w:rPr>
      </w:pPr>
    </w:p>
    <w:p w:rsidR="003459BC" w:rsidRDefault="003459BC" w:rsidP="00F9527F">
      <w:pPr>
        <w:spacing w:after="0" w:line="240" w:lineRule="auto"/>
        <w:rPr>
          <w:rFonts w:cstheme="minorHAnsi"/>
          <w:b/>
          <w:sz w:val="24"/>
          <w:szCs w:val="24"/>
        </w:rPr>
      </w:pPr>
    </w:p>
    <w:p w:rsidR="003459BC" w:rsidRDefault="003459BC" w:rsidP="00F9527F">
      <w:pPr>
        <w:spacing w:after="0" w:line="240" w:lineRule="auto"/>
        <w:rPr>
          <w:rFonts w:cstheme="minorHAnsi"/>
          <w:b/>
          <w:sz w:val="24"/>
          <w:szCs w:val="24"/>
        </w:rPr>
      </w:pPr>
    </w:p>
    <w:p w:rsidR="00460ED6" w:rsidRDefault="00460ED6" w:rsidP="00F9527F">
      <w:pPr>
        <w:spacing w:after="0" w:line="240" w:lineRule="auto"/>
        <w:rPr>
          <w:rFonts w:cstheme="minorHAnsi"/>
          <w:b/>
          <w:sz w:val="24"/>
          <w:szCs w:val="24"/>
        </w:rPr>
      </w:pPr>
    </w:p>
    <w:p w:rsidR="00FD0893" w:rsidRDefault="00FD0893" w:rsidP="00F9527F">
      <w:pPr>
        <w:spacing w:after="0" w:line="240" w:lineRule="auto"/>
        <w:rPr>
          <w:rFonts w:cstheme="minorHAnsi"/>
          <w:b/>
          <w:sz w:val="26"/>
          <w:szCs w:val="26"/>
        </w:rPr>
      </w:pPr>
      <w:r w:rsidRPr="00FA5665">
        <w:rPr>
          <w:rFonts w:cstheme="minorHAnsi"/>
          <w:b/>
          <w:sz w:val="24"/>
          <w:szCs w:val="24"/>
        </w:rPr>
        <w:t>Q1</w:t>
      </w:r>
      <w:r w:rsidRPr="00FA5665">
        <w:rPr>
          <w:rFonts w:cstheme="minorHAnsi"/>
          <w:b/>
          <w:sz w:val="24"/>
          <w:szCs w:val="24"/>
        </w:rPr>
        <w:tab/>
      </w:r>
      <w:r w:rsidR="00EC61E2" w:rsidRPr="00FA5665">
        <w:rPr>
          <w:rFonts w:cstheme="minorHAnsi"/>
          <w:b/>
          <w:sz w:val="26"/>
          <w:szCs w:val="26"/>
        </w:rPr>
        <w:t>What is the</w:t>
      </w:r>
      <w:r w:rsidRPr="00FA5665">
        <w:rPr>
          <w:rFonts w:cstheme="minorHAnsi"/>
          <w:b/>
          <w:sz w:val="26"/>
          <w:szCs w:val="26"/>
        </w:rPr>
        <w:t xml:space="preserve"> Social Enterprise Capital Grants Scheme 2021?</w:t>
      </w:r>
    </w:p>
    <w:p w:rsidR="000801F9" w:rsidRDefault="000801F9" w:rsidP="00F9527F">
      <w:pPr>
        <w:spacing w:after="0" w:line="240" w:lineRule="auto"/>
        <w:rPr>
          <w:rFonts w:cstheme="minorHAnsi"/>
          <w:b/>
          <w:sz w:val="26"/>
          <w:szCs w:val="26"/>
        </w:rPr>
      </w:pPr>
    </w:p>
    <w:p w:rsidR="000801F9" w:rsidRPr="000801F9" w:rsidRDefault="000801F9" w:rsidP="000801F9">
      <w:pPr>
        <w:ind w:left="720"/>
        <w:rPr>
          <w:rFonts w:cstheme="minorHAnsi"/>
          <w:sz w:val="26"/>
          <w:szCs w:val="26"/>
        </w:rPr>
      </w:pPr>
      <w:r w:rsidRPr="000801F9">
        <w:rPr>
          <w:rFonts w:cstheme="minorHAnsi"/>
          <w:sz w:val="26"/>
          <w:szCs w:val="26"/>
        </w:rPr>
        <w:t xml:space="preserve">The </w:t>
      </w:r>
      <w:r w:rsidR="00E24F61">
        <w:rPr>
          <w:rFonts w:cstheme="minorHAnsi"/>
          <w:sz w:val="26"/>
          <w:szCs w:val="26"/>
        </w:rPr>
        <w:t xml:space="preserve">Donegal Co Co/NWRA Letterkenny Town </w:t>
      </w:r>
      <w:r w:rsidRPr="000801F9">
        <w:rPr>
          <w:rFonts w:cstheme="minorHAnsi"/>
          <w:sz w:val="26"/>
          <w:szCs w:val="26"/>
        </w:rPr>
        <w:t xml:space="preserve">Social Enterprise Capital Grants Scheme 2021 is </w:t>
      </w:r>
      <w:r w:rsidR="00FE232A">
        <w:rPr>
          <w:rFonts w:cstheme="minorHAnsi"/>
          <w:sz w:val="26"/>
          <w:szCs w:val="26"/>
        </w:rPr>
        <w:t>an</w:t>
      </w:r>
      <w:r w:rsidRPr="000801F9">
        <w:rPr>
          <w:rFonts w:cstheme="minorHAnsi"/>
          <w:sz w:val="26"/>
          <w:szCs w:val="26"/>
        </w:rPr>
        <w:t xml:space="preserve"> initiative being taken by </w:t>
      </w:r>
      <w:r w:rsidR="0000482C">
        <w:rPr>
          <w:rFonts w:cstheme="minorHAnsi"/>
          <w:sz w:val="26"/>
          <w:szCs w:val="26"/>
        </w:rPr>
        <w:t xml:space="preserve">Donegal County Council in conjunction with the </w:t>
      </w:r>
      <w:r w:rsidR="00E24F61">
        <w:rPr>
          <w:rFonts w:cstheme="minorHAnsi"/>
          <w:sz w:val="26"/>
          <w:szCs w:val="26"/>
        </w:rPr>
        <w:t>North</w:t>
      </w:r>
      <w:r w:rsidR="0000482C">
        <w:rPr>
          <w:rFonts w:cstheme="minorHAnsi"/>
          <w:sz w:val="26"/>
          <w:szCs w:val="26"/>
        </w:rPr>
        <w:t>ern &amp;</w:t>
      </w:r>
      <w:r w:rsidR="00E24F61">
        <w:rPr>
          <w:rFonts w:cstheme="minorHAnsi"/>
          <w:sz w:val="26"/>
          <w:szCs w:val="26"/>
        </w:rPr>
        <w:t xml:space="preserve"> Western Regional </w:t>
      </w:r>
      <w:r w:rsidR="0000482C">
        <w:rPr>
          <w:rFonts w:cstheme="minorHAnsi"/>
          <w:sz w:val="26"/>
          <w:szCs w:val="26"/>
        </w:rPr>
        <w:t>Assembly</w:t>
      </w:r>
      <w:r w:rsidRPr="000801F9">
        <w:rPr>
          <w:rFonts w:cstheme="minorHAnsi"/>
          <w:sz w:val="26"/>
          <w:szCs w:val="26"/>
        </w:rPr>
        <w:t xml:space="preserve"> under the National Social Enterprise Policy for Ireland. </w:t>
      </w:r>
    </w:p>
    <w:p w:rsidR="000801F9" w:rsidRPr="000801F9" w:rsidRDefault="000801F9" w:rsidP="000801F9">
      <w:pPr>
        <w:ind w:left="720"/>
        <w:rPr>
          <w:rFonts w:cstheme="minorHAnsi"/>
          <w:sz w:val="26"/>
          <w:szCs w:val="26"/>
        </w:rPr>
      </w:pPr>
      <w:r w:rsidRPr="000801F9">
        <w:rPr>
          <w:rFonts w:cstheme="minorHAnsi"/>
          <w:sz w:val="26"/>
          <w:szCs w:val="26"/>
        </w:rPr>
        <w:t>This scheme aims to support social enterprises and is complementary to other supports provided by the Department.</w:t>
      </w:r>
    </w:p>
    <w:p w:rsidR="00EC61E2" w:rsidRDefault="000801F9" w:rsidP="000801F9">
      <w:pPr>
        <w:ind w:left="720"/>
        <w:rPr>
          <w:rFonts w:cstheme="minorHAnsi"/>
          <w:sz w:val="26"/>
          <w:szCs w:val="26"/>
        </w:rPr>
      </w:pPr>
      <w:r>
        <w:rPr>
          <w:rFonts w:cstheme="minorHAnsi"/>
          <w:sz w:val="26"/>
          <w:szCs w:val="26"/>
        </w:rPr>
        <w:t>It</w:t>
      </w:r>
      <w:r w:rsidR="00EC61E2" w:rsidRPr="00FA5665">
        <w:rPr>
          <w:rFonts w:cstheme="minorHAnsi"/>
          <w:sz w:val="26"/>
          <w:szCs w:val="26"/>
        </w:rPr>
        <w:t xml:space="preserve"> is a </w:t>
      </w:r>
      <w:r w:rsidR="007C374F" w:rsidRPr="00FA5665">
        <w:rPr>
          <w:rFonts w:cstheme="minorHAnsi"/>
          <w:sz w:val="26"/>
          <w:szCs w:val="26"/>
        </w:rPr>
        <w:t xml:space="preserve">funding </w:t>
      </w:r>
      <w:r w:rsidR="00EC61E2" w:rsidRPr="00FA5665">
        <w:rPr>
          <w:rFonts w:cstheme="minorHAnsi"/>
          <w:sz w:val="26"/>
          <w:szCs w:val="26"/>
        </w:rPr>
        <w:t xml:space="preserve">scheme that will provide social enterprises </w:t>
      </w:r>
      <w:r>
        <w:rPr>
          <w:rFonts w:cstheme="minorHAnsi"/>
          <w:sz w:val="26"/>
          <w:szCs w:val="26"/>
        </w:rPr>
        <w:t xml:space="preserve">with </w:t>
      </w:r>
      <w:r w:rsidR="00E24F61">
        <w:rPr>
          <w:rFonts w:cstheme="minorHAnsi"/>
          <w:sz w:val="26"/>
          <w:szCs w:val="26"/>
        </w:rPr>
        <w:t>large</w:t>
      </w:r>
      <w:r>
        <w:rPr>
          <w:rFonts w:cstheme="minorHAnsi"/>
          <w:sz w:val="26"/>
          <w:szCs w:val="26"/>
        </w:rPr>
        <w:t xml:space="preserve"> capital grants</w:t>
      </w:r>
      <w:r w:rsidR="00154918">
        <w:rPr>
          <w:rFonts w:cstheme="minorHAnsi"/>
          <w:sz w:val="26"/>
          <w:szCs w:val="26"/>
        </w:rPr>
        <w:t xml:space="preserve"> </w:t>
      </w:r>
      <w:r w:rsidR="007F08DB">
        <w:rPr>
          <w:rFonts w:cstheme="minorHAnsi"/>
          <w:sz w:val="26"/>
          <w:szCs w:val="26"/>
        </w:rPr>
        <w:t xml:space="preserve">ranging from </w:t>
      </w:r>
      <w:r w:rsidR="00B8384A">
        <w:rPr>
          <w:rFonts w:cstheme="minorHAnsi"/>
          <w:sz w:val="26"/>
          <w:szCs w:val="26"/>
        </w:rPr>
        <w:t>€75</w:t>
      </w:r>
      <w:r w:rsidR="007F08DB">
        <w:rPr>
          <w:rFonts w:cstheme="minorHAnsi"/>
          <w:sz w:val="26"/>
          <w:szCs w:val="26"/>
        </w:rPr>
        <w:t xml:space="preserve">,000 </w:t>
      </w:r>
      <w:r w:rsidR="00154918">
        <w:rPr>
          <w:rFonts w:cstheme="minorHAnsi"/>
          <w:sz w:val="26"/>
          <w:szCs w:val="26"/>
        </w:rPr>
        <w:t>to a maximum of €2</w:t>
      </w:r>
      <w:r w:rsidR="00E24F61">
        <w:rPr>
          <w:rFonts w:cstheme="minorHAnsi"/>
          <w:sz w:val="26"/>
          <w:szCs w:val="26"/>
        </w:rPr>
        <w:t>00</w:t>
      </w:r>
      <w:r w:rsidR="007F08DB">
        <w:rPr>
          <w:rFonts w:cstheme="minorHAnsi"/>
          <w:sz w:val="26"/>
          <w:szCs w:val="26"/>
        </w:rPr>
        <w:t>,000</w:t>
      </w:r>
      <w:r w:rsidR="00E24F61">
        <w:rPr>
          <w:rFonts w:cstheme="minorHAnsi"/>
          <w:sz w:val="26"/>
          <w:szCs w:val="26"/>
        </w:rPr>
        <w:t xml:space="preserve"> at a grant support rate </w:t>
      </w:r>
      <w:r w:rsidR="00E24F61" w:rsidRPr="00A8386C">
        <w:rPr>
          <w:rFonts w:cstheme="minorHAnsi"/>
          <w:sz w:val="26"/>
          <w:szCs w:val="26"/>
        </w:rPr>
        <w:t xml:space="preserve">of </w:t>
      </w:r>
      <w:r w:rsidR="00A8386C" w:rsidRPr="00A8386C">
        <w:rPr>
          <w:rFonts w:cstheme="minorHAnsi"/>
          <w:sz w:val="26"/>
          <w:szCs w:val="26"/>
        </w:rPr>
        <w:t>90</w:t>
      </w:r>
      <w:r w:rsidR="00E24F61" w:rsidRPr="00A8386C">
        <w:rPr>
          <w:rFonts w:cstheme="minorHAnsi"/>
          <w:sz w:val="26"/>
          <w:szCs w:val="26"/>
        </w:rPr>
        <w:t>%</w:t>
      </w:r>
      <w:r w:rsidR="00EC61E2" w:rsidRPr="00A8386C">
        <w:rPr>
          <w:rFonts w:cstheme="minorHAnsi"/>
          <w:sz w:val="26"/>
          <w:szCs w:val="26"/>
        </w:rPr>
        <w:t>.</w:t>
      </w:r>
      <w:r w:rsidR="006312D8" w:rsidRPr="00FA5665">
        <w:rPr>
          <w:rFonts w:cstheme="minorHAnsi"/>
          <w:sz w:val="26"/>
          <w:szCs w:val="26"/>
        </w:rPr>
        <w:t xml:space="preserve"> </w:t>
      </w:r>
    </w:p>
    <w:p w:rsidR="007C374F" w:rsidRDefault="007C374F" w:rsidP="00F9527F">
      <w:pPr>
        <w:spacing w:after="0" w:line="240" w:lineRule="auto"/>
        <w:rPr>
          <w:rFonts w:cstheme="minorHAnsi"/>
          <w:sz w:val="26"/>
          <w:szCs w:val="26"/>
        </w:rPr>
      </w:pPr>
    </w:p>
    <w:p w:rsidR="003459BC" w:rsidRPr="00FA5665" w:rsidRDefault="003459BC" w:rsidP="00F9527F">
      <w:pPr>
        <w:spacing w:after="0" w:line="240" w:lineRule="auto"/>
        <w:rPr>
          <w:rFonts w:cstheme="minorHAnsi"/>
          <w:sz w:val="26"/>
          <w:szCs w:val="26"/>
        </w:rPr>
      </w:pPr>
    </w:p>
    <w:p w:rsidR="00FD0893" w:rsidRPr="00FA5665" w:rsidRDefault="00FD0893" w:rsidP="00F9527F">
      <w:pPr>
        <w:spacing w:after="0" w:line="240" w:lineRule="auto"/>
        <w:rPr>
          <w:rFonts w:cstheme="minorHAnsi"/>
          <w:b/>
          <w:sz w:val="26"/>
          <w:szCs w:val="26"/>
        </w:rPr>
      </w:pPr>
      <w:r w:rsidRPr="00FA5665">
        <w:rPr>
          <w:rFonts w:cstheme="minorHAnsi"/>
          <w:b/>
          <w:sz w:val="26"/>
          <w:szCs w:val="26"/>
        </w:rPr>
        <w:t>Q</w:t>
      </w:r>
      <w:r w:rsidR="003905A7">
        <w:rPr>
          <w:rFonts w:cstheme="minorHAnsi"/>
          <w:b/>
          <w:sz w:val="26"/>
          <w:szCs w:val="26"/>
        </w:rPr>
        <w:t>3</w:t>
      </w:r>
      <w:r w:rsidRPr="00FA5665">
        <w:rPr>
          <w:rFonts w:cstheme="minorHAnsi"/>
          <w:b/>
          <w:sz w:val="26"/>
          <w:szCs w:val="26"/>
        </w:rPr>
        <w:tab/>
        <w:t>What is a social enterprise?</w:t>
      </w:r>
    </w:p>
    <w:p w:rsidR="006312D8" w:rsidRDefault="006312D8" w:rsidP="00F9527F">
      <w:pPr>
        <w:pStyle w:val="ListParagraph"/>
        <w:rPr>
          <w:rFonts w:asciiTheme="minorHAnsi" w:hAnsiTheme="minorHAnsi" w:cstheme="minorHAnsi"/>
          <w:color w:val="000000"/>
          <w:sz w:val="26"/>
          <w:szCs w:val="26"/>
          <w:lang w:val="en-IE" w:eastAsia="en-IE"/>
        </w:rPr>
      </w:pPr>
      <w:r w:rsidRPr="00FA5665">
        <w:rPr>
          <w:rFonts w:asciiTheme="minorHAnsi" w:hAnsiTheme="minorHAnsi" w:cstheme="minorHAnsi"/>
          <w:color w:val="000000"/>
          <w:sz w:val="26"/>
          <w:szCs w:val="26"/>
          <w:lang w:val="en-IE" w:eastAsia="en-IE"/>
        </w:rPr>
        <w:t xml:space="preserve">Social enterprises are businesses that work primarily to improve the lives of people. Their core objective is to achieve a social, societal, or environmental impact. Like other businesses, Social Enterprises pursue their objectives by </w:t>
      </w:r>
      <w:r w:rsidRPr="00FA5665">
        <w:rPr>
          <w:rFonts w:asciiTheme="minorHAnsi" w:hAnsiTheme="minorHAnsi" w:cstheme="minorHAnsi"/>
          <w:color w:val="000000"/>
          <w:sz w:val="26"/>
          <w:szCs w:val="26"/>
          <w:lang w:val="en-IE" w:eastAsia="en-IE"/>
        </w:rPr>
        <w:lastRenderedPageBreak/>
        <w:t>trading in goods and services on an ongoing basis. However, surpluses generated by social enterprises are re-invested into achieving their core social objectives. They frequently work to support disadvantaged groups such as the long-term unemployed, people with disabilities, the Traveller community, etc., or to address issues such as food poverty, social housing, or environmental matters.</w:t>
      </w:r>
    </w:p>
    <w:p w:rsidR="0054558D" w:rsidRDefault="0054558D" w:rsidP="00F9527F">
      <w:pPr>
        <w:pStyle w:val="ListParagraph"/>
        <w:rPr>
          <w:rFonts w:asciiTheme="minorHAnsi" w:hAnsiTheme="minorHAnsi" w:cstheme="minorHAnsi"/>
          <w:color w:val="000000"/>
          <w:sz w:val="26"/>
          <w:szCs w:val="26"/>
          <w:lang w:val="en-IE" w:eastAsia="en-IE"/>
        </w:rPr>
      </w:pPr>
    </w:p>
    <w:p w:rsidR="0054558D" w:rsidRDefault="0054558D" w:rsidP="0054558D">
      <w:pPr>
        <w:pStyle w:val="ListParagraph"/>
        <w:rPr>
          <w:rFonts w:asciiTheme="minorHAnsi" w:hAnsiTheme="minorHAnsi" w:cstheme="minorHAnsi"/>
          <w:color w:val="000000"/>
          <w:sz w:val="26"/>
          <w:szCs w:val="26"/>
          <w:lang w:val="en-IE" w:eastAsia="en-IE"/>
        </w:rPr>
      </w:pPr>
      <w:r w:rsidRPr="0054558D">
        <w:rPr>
          <w:rFonts w:asciiTheme="minorHAnsi" w:hAnsiTheme="minorHAnsi" w:cstheme="minorHAnsi"/>
          <w:color w:val="000000"/>
          <w:sz w:val="26"/>
          <w:szCs w:val="26"/>
          <w:lang w:val="en-IE" w:eastAsia="en-IE"/>
        </w:rPr>
        <w:t>We are seeking applications from social enterprises that:</w:t>
      </w:r>
    </w:p>
    <w:p w:rsidR="0054558D" w:rsidRPr="0054558D" w:rsidRDefault="0054558D" w:rsidP="0054558D">
      <w:pPr>
        <w:pStyle w:val="ListParagraph"/>
        <w:rPr>
          <w:rFonts w:asciiTheme="minorHAnsi" w:hAnsiTheme="minorHAnsi" w:cstheme="minorHAnsi"/>
          <w:color w:val="000000"/>
          <w:sz w:val="26"/>
          <w:szCs w:val="26"/>
          <w:lang w:val="en-IE" w:eastAsia="en-IE"/>
        </w:rPr>
      </w:pPr>
    </w:p>
    <w:p w:rsidR="0054558D" w:rsidRPr="0054558D" w:rsidRDefault="0054558D" w:rsidP="0054558D">
      <w:pPr>
        <w:pStyle w:val="ListParagraph"/>
        <w:numPr>
          <w:ilvl w:val="0"/>
          <w:numId w:val="4"/>
        </w:numPr>
        <w:rPr>
          <w:rFonts w:asciiTheme="minorHAnsi" w:hAnsiTheme="minorHAnsi" w:cstheme="minorHAnsi"/>
          <w:color w:val="000000"/>
          <w:sz w:val="26"/>
          <w:szCs w:val="26"/>
          <w:lang w:val="en-IE" w:eastAsia="en-IE"/>
        </w:rPr>
      </w:pPr>
      <w:r w:rsidRPr="0054558D">
        <w:rPr>
          <w:rFonts w:asciiTheme="minorHAnsi" w:hAnsiTheme="minorHAnsi" w:cstheme="minorHAnsi"/>
          <w:color w:val="000000"/>
          <w:sz w:val="26"/>
          <w:szCs w:val="26"/>
          <w:lang w:val="en-IE" w:eastAsia="en-IE"/>
        </w:rPr>
        <w:t>Have a clear social mission that addresses a critical social issue</w:t>
      </w:r>
    </w:p>
    <w:p w:rsidR="0054558D" w:rsidRPr="0054558D" w:rsidRDefault="0054558D" w:rsidP="0054558D">
      <w:pPr>
        <w:pStyle w:val="ListParagraph"/>
        <w:numPr>
          <w:ilvl w:val="0"/>
          <w:numId w:val="4"/>
        </w:numPr>
        <w:rPr>
          <w:rFonts w:asciiTheme="minorHAnsi" w:hAnsiTheme="minorHAnsi" w:cstheme="minorHAnsi"/>
          <w:color w:val="000000"/>
          <w:sz w:val="26"/>
          <w:szCs w:val="26"/>
          <w:lang w:val="en-IE" w:eastAsia="en-IE"/>
        </w:rPr>
      </w:pPr>
      <w:r w:rsidRPr="0054558D">
        <w:rPr>
          <w:rFonts w:asciiTheme="minorHAnsi" w:hAnsiTheme="minorHAnsi" w:cstheme="minorHAnsi"/>
          <w:color w:val="000000"/>
          <w:sz w:val="26"/>
          <w:szCs w:val="26"/>
          <w:lang w:val="en-IE" w:eastAsia="en-IE"/>
        </w:rPr>
        <w:t>Generate income from goods or services</w:t>
      </w:r>
    </w:p>
    <w:p w:rsidR="0054558D" w:rsidRPr="0054558D" w:rsidRDefault="0054558D" w:rsidP="0054558D">
      <w:pPr>
        <w:pStyle w:val="ListParagraph"/>
        <w:numPr>
          <w:ilvl w:val="0"/>
          <w:numId w:val="4"/>
        </w:numPr>
        <w:rPr>
          <w:rFonts w:asciiTheme="minorHAnsi" w:hAnsiTheme="minorHAnsi" w:cstheme="minorHAnsi"/>
          <w:color w:val="000000"/>
          <w:sz w:val="26"/>
          <w:szCs w:val="26"/>
          <w:lang w:val="en-IE" w:eastAsia="en-IE"/>
        </w:rPr>
      </w:pPr>
      <w:r w:rsidRPr="0054558D">
        <w:rPr>
          <w:rFonts w:asciiTheme="minorHAnsi" w:hAnsiTheme="minorHAnsi" w:cstheme="minorHAnsi"/>
          <w:color w:val="000000"/>
          <w:sz w:val="26"/>
          <w:szCs w:val="26"/>
          <w:lang w:val="en-IE" w:eastAsia="en-IE"/>
        </w:rPr>
        <w:t>Are already up and running</w:t>
      </w:r>
    </w:p>
    <w:p w:rsidR="0054558D" w:rsidRPr="0054558D" w:rsidRDefault="0054558D" w:rsidP="0054558D">
      <w:pPr>
        <w:pStyle w:val="ListParagraph"/>
        <w:numPr>
          <w:ilvl w:val="0"/>
          <w:numId w:val="4"/>
        </w:numPr>
        <w:rPr>
          <w:rFonts w:asciiTheme="minorHAnsi" w:hAnsiTheme="minorHAnsi" w:cstheme="minorHAnsi"/>
          <w:color w:val="000000"/>
          <w:sz w:val="26"/>
          <w:szCs w:val="26"/>
          <w:lang w:val="en-IE" w:eastAsia="en-IE"/>
        </w:rPr>
      </w:pPr>
      <w:r w:rsidRPr="0054558D">
        <w:rPr>
          <w:rFonts w:asciiTheme="minorHAnsi" w:hAnsiTheme="minorHAnsi" w:cstheme="minorHAnsi"/>
          <w:color w:val="000000"/>
          <w:sz w:val="26"/>
          <w:szCs w:val="26"/>
          <w:lang w:val="en-IE" w:eastAsia="en-IE"/>
        </w:rPr>
        <w:t>Reinvest any surplus into achieving their mission</w:t>
      </w:r>
    </w:p>
    <w:p w:rsidR="0054558D" w:rsidRPr="0054558D" w:rsidRDefault="0054558D" w:rsidP="0054558D">
      <w:pPr>
        <w:pStyle w:val="ListParagraph"/>
        <w:numPr>
          <w:ilvl w:val="0"/>
          <w:numId w:val="4"/>
        </w:numPr>
        <w:rPr>
          <w:rFonts w:asciiTheme="minorHAnsi" w:hAnsiTheme="minorHAnsi" w:cstheme="minorHAnsi"/>
          <w:color w:val="000000"/>
          <w:sz w:val="26"/>
          <w:szCs w:val="26"/>
          <w:lang w:val="en-IE" w:eastAsia="en-IE"/>
        </w:rPr>
      </w:pPr>
      <w:r w:rsidRPr="0054558D">
        <w:rPr>
          <w:rFonts w:asciiTheme="minorHAnsi" w:hAnsiTheme="minorHAnsi" w:cstheme="minorHAnsi"/>
          <w:color w:val="000000"/>
          <w:sz w:val="26"/>
          <w:szCs w:val="26"/>
          <w:lang w:val="en-IE" w:eastAsia="en-IE"/>
        </w:rPr>
        <w:t>Have a not-for-profit legal form</w:t>
      </w:r>
    </w:p>
    <w:p w:rsidR="0054558D" w:rsidRPr="0054558D" w:rsidRDefault="0054558D" w:rsidP="0054558D">
      <w:pPr>
        <w:pStyle w:val="ListParagraph"/>
        <w:numPr>
          <w:ilvl w:val="0"/>
          <w:numId w:val="4"/>
        </w:numPr>
        <w:rPr>
          <w:rFonts w:asciiTheme="minorHAnsi" w:hAnsiTheme="minorHAnsi" w:cstheme="minorHAnsi"/>
          <w:color w:val="000000"/>
          <w:sz w:val="26"/>
          <w:szCs w:val="26"/>
          <w:lang w:val="en-IE" w:eastAsia="en-IE"/>
        </w:rPr>
      </w:pPr>
      <w:r w:rsidRPr="0054558D">
        <w:rPr>
          <w:rFonts w:asciiTheme="minorHAnsi" w:hAnsiTheme="minorHAnsi" w:cstheme="minorHAnsi"/>
          <w:color w:val="000000"/>
          <w:sz w:val="26"/>
          <w:szCs w:val="26"/>
          <w:lang w:val="en-IE" w:eastAsia="en-IE"/>
        </w:rPr>
        <w:t>Are separate from government and state agencies</w:t>
      </w:r>
    </w:p>
    <w:p w:rsidR="0054558D" w:rsidRPr="00FA5665" w:rsidRDefault="0054558D" w:rsidP="00F9527F">
      <w:pPr>
        <w:pStyle w:val="ListParagraph"/>
        <w:rPr>
          <w:rFonts w:asciiTheme="minorHAnsi" w:hAnsiTheme="minorHAnsi" w:cstheme="minorHAnsi"/>
          <w:color w:val="000000"/>
          <w:sz w:val="26"/>
          <w:szCs w:val="26"/>
          <w:lang w:val="en-IE" w:eastAsia="en-IE"/>
        </w:rPr>
      </w:pPr>
    </w:p>
    <w:p w:rsidR="007C374F" w:rsidRPr="00FA5665" w:rsidRDefault="007C374F" w:rsidP="00F9527F">
      <w:pPr>
        <w:pStyle w:val="ListParagraph"/>
        <w:ind w:left="0"/>
        <w:rPr>
          <w:rFonts w:asciiTheme="minorHAnsi" w:hAnsiTheme="minorHAnsi" w:cstheme="minorHAnsi"/>
          <w:color w:val="000000"/>
          <w:sz w:val="26"/>
          <w:szCs w:val="26"/>
          <w:lang w:val="en-IE" w:eastAsia="en-IE"/>
        </w:rPr>
      </w:pPr>
    </w:p>
    <w:p w:rsidR="006312D8" w:rsidRPr="00FA5665" w:rsidRDefault="006312D8" w:rsidP="00F9527F">
      <w:pPr>
        <w:pStyle w:val="ListParagraph"/>
        <w:ind w:left="0"/>
        <w:rPr>
          <w:rFonts w:asciiTheme="minorHAnsi" w:hAnsiTheme="minorHAnsi" w:cstheme="minorHAnsi"/>
          <w:color w:val="000000"/>
          <w:sz w:val="26"/>
          <w:szCs w:val="26"/>
          <w:lang w:val="en-IE" w:eastAsia="en-IE"/>
        </w:rPr>
      </w:pPr>
    </w:p>
    <w:p w:rsidR="006312D8" w:rsidRPr="00FA5665" w:rsidRDefault="006312D8" w:rsidP="00F9527F">
      <w:pPr>
        <w:spacing w:after="0" w:line="240" w:lineRule="auto"/>
        <w:rPr>
          <w:rFonts w:cstheme="minorHAnsi"/>
          <w:sz w:val="26"/>
          <w:szCs w:val="26"/>
        </w:rPr>
      </w:pPr>
    </w:p>
    <w:p w:rsidR="00FD0893" w:rsidRPr="00FA5665" w:rsidRDefault="00FD0893" w:rsidP="00F9527F">
      <w:pPr>
        <w:spacing w:after="0" w:line="240" w:lineRule="auto"/>
        <w:rPr>
          <w:rFonts w:cstheme="minorHAnsi"/>
          <w:b/>
          <w:sz w:val="26"/>
          <w:szCs w:val="26"/>
        </w:rPr>
      </w:pPr>
      <w:r w:rsidRPr="00FA5665">
        <w:rPr>
          <w:rFonts w:cstheme="minorHAnsi"/>
          <w:b/>
          <w:sz w:val="26"/>
          <w:szCs w:val="26"/>
        </w:rPr>
        <w:t>Q</w:t>
      </w:r>
      <w:r w:rsidR="00B17DA0">
        <w:rPr>
          <w:rFonts w:cstheme="minorHAnsi"/>
          <w:b/>
          <w:sz w:val="26"/>
          <w:szCs w:val="26"/>
        </w:rPr>
        <w:t>4</w:t>
      </w:r>
      <w:r w:rsidRPr="00FA5665">
        <w:rPr>
          <w:rFonts w:cstheme="minorHAnsi"/>
          <w:b/>
          <w:sz w:val="26"/>
          <w:szCs w:val="26"/>
        </w:rPr>
        <w:tab/>
        <w:t>Who is administering the</w:t>
      </w:r>
      <w:r w:rsidR="008B580F" w:rsidRPr="00FA5665">
        <w:rPr>
          <w:rFonts w:cstheme="minorHAnsi"/>
          <w:b/>
          <w:sz w:val="26"/>
          <w:szCs w:val="26"/>
        </w:rPr>
        <w:t xml:space="preserve"> Social Enterprise Capital Grants</w:t>
      </w:r>
      <w:r w:rsidRPr="00FA5665">
        <w:rPr>
          <w:rFonts w:cstheme="minorHAnsi"/>
          <w:b/>
          <w:sz w:val="26"/>
          <w:szCs w:val="26"/>
        </w:rPr>
        <w:t xml:space="preserve"> scheme?</w:t>
      </w:r>
    </w:p>
    <w:p w:rsidR="002F35CC" w:rsidRDefault="006312D8" w:rsidP="00F9527F">
      <w:pPr>
        <w:spacing w:after="0" w:line="240" w:lineRule="auto"/>
        <w:ind w:left="720"/>
        <w:rPr>
          <w:rFonts w:cstheme="minorHAnsi"/>
          <w:sz w:val="26"/>
          <w:szCs w:val="26"/>
        </w:rPr>
      </w:pPr>
      <w:r w:rsidRPr="00FA5665">
        <w:rPr>
          <w:rFonts w:cstheme="minorHAnsi"/>
          <w:sz w:val="26"/>
          <w:szCs w:val="26"/>
        </w:rPr>
        <w:t xml:space="preserve">The scheme will be co-ordinated </w:t>
      </w:r>
      <w:r w:rsidR="00E24F61">
        <w:rPr>
          <w:rFonts w:cstheme="minorHAnsi"/>
          <w:sz w:val="26"/>
          <w:szCs w:val="26"/>
        </w:rPr>
        <w:t xml:space="preserve">and </w:t>
      </w:r>
      <w:r w:rsidRPr="00FA5665">
        <w:rPr>
          <w:rFonts w:cstheme="minorHAnsi"/>
          <w:sz w:val="26"/>
          <w:szCs w:val="26"/>
        </w:rPr>
        <w:t>adm</w:t>
      </w:r>
      <w:r w:rsidR="007C374F" w:rsidRPr="00FA5665">
        <w:rPr>
          <w:rFonts w:cstheme="minorHAnsi"/>
          <w:sz w:val="26"/>
          <w:szCs w:val="26"/>
        </w:rPr>
        <w:t xml:space="preserve">inistered by the </w:t>
      </w:r>
      <w:r w:rsidR="00E24F61">
        <w:rPr>
          <w:rFonts w:cstheme="minorHAnsi"/>
          <w:sz w:val="26"/>
          <w:szCs w:val="26"/>
        </w:rPr>
        <w:t>Donegal Local Development Committee (LCDC)</w:t>
      </w:r>
    </w:p>
    <w:p w:rsidR="00B17DA0" w:rsidRDefault="00B17DA0" w:rsidP="00F9527F">
      <w:pPr>
        <w:spacing w:after="0" w:line="240" w:lineRule="auto"/>
        <w:ind w:left="720"/>
        <w:rPr>
          <w:rFonts w:cstheme="minorHAnsi"/>
          <w:sz w:val="26"/>
          <w:szCs w:val="26"/>
        </w:rPr>
      </w:pPr>
    </w:p>
    <w:p w:rsidR="008B580F" w:rsidRDefault="007C374F" w:rsidP="00F9527F">
      <w:pPr>
        <w:spacing w:after="0" w:line="240" w:lineRule="auto"/>
        <w:ind w:left="720"/>
        <w:rPr>
          <w:rFonts w:cstheme="minorHAnsi"/>
          <w:sz w:val="26"/>
          <w:szCs w:val="26"/>
        </w:rPr>
      </w:pPr>
      <w:r w:rsidRPr="00FA5665">
        <w:rPr>
          <w:rFonts w:cstheme="minorHAnsi"/>
          <w:sz w:val="26"/>
          <w:szCs w:val="26"/>
        </w:rPr>
        <w:t xml:space="preserve">The Application process will be handled </w:t>
      </w:r>
      <w:r w:rsidR="00B17DA0">
        <w:rPr>
          <w:rFonts w:cstheme="minorHAnsi"/>
          <w:sz w:val="26"/>
          <w:szCs w:val="26"/>
        </w:rPr>
        <w:t>by the LCDC</w:t>
      </w:r>
      <w:r w:rsidRPr="00FA5665">
        <w:rPr>
          <w:rFonts w:cstheme="minorHAnsi"/>
          <w:sz w:val="26"/>
          <w:szCs w:val="26"/>
        </w:rPr>
        <w:t>.</w:t>
      </w:r>
      <w:r w:rsidR="00297833" w:rsidRPr="00FA5665">
        <w:rPr>
          <w:rFonts w:cstheme="minorHAnsi"/>
          <w:sz w:val="26"/>
          <w:szCs w:val="26"/>
        </w:rPr>
        <w:t xml:space="preserve"> </w:t>
      </w:r>
      <w:r w:rsidR="00B17DA0">
        <w:rPr>
          <w:rFonts w:cstheme="minorHAnsi"/>
          <w:sz w:val="26"/>
          <w:szCs w:val="26"/>
        </w:rPr>
        <w:t xml:space="preserve">The </w:t>
      </w:r>
      <w:r w:rsidR="008B580F" w:rsidRPr="00FA5665">
        <w:rPr>
          <w:rFonts w:cstheme="minorHAnsi"/>
          <w:sz w:val="26"/>
          <w:szCs w:val="26"/>
        </w:rPr>
        <w:t>LCDC will make payment of the grant to successful applicants and will monitor the projects to ensure the funding is used correctly.</w:t>
      </w:r>
    </w:p>
    <w:p w:rsidR="00405903" w:rsidRDefault="00405903" w:rsidP="00F9527F">
      <w:pPr>
        <w:spacing w:after="0" w:line="240" w:lineRule="auto"/>
        <w:ind w:left="720"/>
        <w:rPr>
          <w:rFonts w:cstheme="minorHAnsi"/>
          <w:sz w:val="26"/>
          <w:szCs w:val="26"/>
        </w:rPr>
      </w:pPr>
    </w:p>
    <w:p w:rsidR="003905A7" w:rsidRDefault="003905A7" w:rsidP="00F9527F">
      <w:pPr>
        <w:spacing w:after="0" w:line="240" w:lineRule="auto"/>
        <w:ind w:left="720"/>
        <w:rPr>
          <w:rFonts w:cstheme="minorHAnsi"/>
          <w:sz w:val="26"/>
          <w:szCs w:val="26"/>
        </w:rPr>
      </w:pPr>
    </w:p>
    <w:p w:rsidR="00FD0893" w:rsidRPr="00FA5665" w:rsidRDefault="00FD0893" w:rsidP="00F9527F">
      <w:pPr>
        <w:spacing w:after="0" w:line="240" w:lineRule="auto"/>
        <w:rPr>
          <w:rFonts w:cstheme="minorHAnsi"/>
          <w:b/>
          <w:sz w:val="26"/>
          <w:szCs w:val="26"/>
        </w:rPr>
      </w:pPr>
      <w:r w:rsidRPr="00FA5665">
        <w:rPr>
          <w:rFonts w:cstheme="minorHAnsi"/>
          <w:b/>
          <w:sz w:val="26"/>
          <w:szCs w:val="26"/>
        </w:rPr>
        <w:t>Q</w:t>
      </w:r>
      <w:r w:rsidR="00B17DA0">
        <w:rPr>
          <w:rFonts w:cstheme="minorHAnsi"/>
          <w:b/>
          <w:sz w:val="26"/>
          <w:szCs w:val="26"/>
        </w:rPr>
        <w:t>5</w:t>
      </w:r>
      <w:r w:rsidRPr="00FA5665">
        <w:rPr>
          <w:rFonts w:cstheme="minorHAnsi"/>
          <w:b/>
          <w:sz w:val="26"/>
          <w:szCs w:val="26"/>
        </w:rPr>
        <w:tab/>
        <w:t>When will the scheme be run?</w:t>
      </w:r>
    </w:p>
    <w:p w:rsidR="00FA5665" w:rsidRPr="00FA5665" w:rsidRDefault="00833510" w:rsidP="00FA5665">
      <w:pPr>
        <w:ind w:left="720"/>
        <w:rPr>
          <w:rFonts w:cstheme="minorHAnsi"/>
          <w:sz w:val="26"/>
          <w:szCs w:val="26"/>
        </w:rPr>
      </w:pPr>
      <w:r>
        <w:rPr>
          <w:rFonts w:cstheme="minorHAnsi"/>
          <w:sz w:val="26"/>
          <w:szCs w:val="26"/>
        </w:rPr>
        <w:t>The LCDC</w:t>
      </w:r>
      <w:r w:rsidR="00FA5665" w:rsidRPr="00FA5665">
        <w:rPr>
          <w:rFonts w:cstheme="minorHAnsi"/>
          <w:sz w:val="26"/>
          <w:szCs w:val="26"/>
        </w:rPr>
        <w:t xml:space="preserve"> </w:t>
      </w:r>
      <w:r w:rsidR="005F7BD7">
        <w:rPr>
          <w:rFonts w:cstheme="minorHAnsi"/>
          <w:sz w:val="26"/>
          <w:szCs w:val="26"/>
        </w:rPr>
        <w:t>will decide the timeline</w:t>
      </w:r>
      <w:r w:rsidR="00FA5665" w:rsidRPr="00FA5665">
        <w:rPr>
          <w:rFonts w:cstheme="minorHAnsi"/>
          <w:sz w:val="26"/>
          <w:szCs w:val="26"/>
        </w:rPr>
        <w:t>, but the final date for each stage of the process must be no later than the dates shown in the table below.</w:t>
      </w:r>
    </w:p>
    <w:tbl>
      <w:tblPr>
        <w:tblStyle w:val="TableGrid"/>
        <w:tblW w:w="0" w:type="auto"/>
        <w:tblInd w:w="704" w:type="dxa"/>
        <w:tblLook w:val="04A0"/>
      </w:tblPr>
      <w:tblGrid>
        <w:gridCol w:w="4253"/>
        <w:gridCol w:w="4059"/>
      </w:tblGrid>
      <w:tr w:rsidR="00FA5665" w:rsidRPr="00FA5665" w:rsidTr="00FA5665">
        <w:tc>
          <w:tcPr>
            <w:tcW w:w="4253" w:type="dxa"/>
          </w:tcPr>
          <w:p w:rsidR="00FA5665" w:rsidRPr="00380246" w:rsidRDefault="00FA5665" w:rsidP="00460ED6">
            <w:pPr>
              <w:rPr>
                <w:rFonts w:cstheme="minorHAnsi"/>
                <w:b/>
                <w:sz w:val="26"/>
                <w:szCs w:val="26"/>
                <w:lang w:val="en-IE"/>
              </w:rPr>
            </w:pPr>
            <w:r w:rsidRPr="00380246">
              <w:rPr>
                <w:rFonts w:cstheme="minorHAnsi"/>
                <w:b/>
                <w:sz w:val="26"/>
                <w:szCs w:val="26"/>
                <w:lang w:val="en-IE"/>
              </w:rPr>
              <w:t xml:space="preserve">Scheme Launch/Announcement    </w:t>
            </w:r>
          </w:p>
        </w:tc>
        <w:tc>
          <w:tcPr>
            <w:tcW w:w="4059" w:type="dxa"/>
          </w:tcPr>
          <w:p w:rsidR="00FA5665" w:rsidRPr="0089486B" w:rsidRDefault="0089486B" w:rsidP="005F7BD7">
            <w:pPr>
              <w:rPr>
                <w:rFonts w:cstheme="minorHAnsi"/>
                <w:b/>
                <w:sz w:val="26"/>
                <w:szCs w:val="26"/>
                <w:vertAlign w:val="superscript"/>
                <w:lang w:val="en-IE"/>
              </w:rPr>
            </w:pPr>
            <w:r>
              <w:rPr>
                <w:rFonts w:cstheme="minorHAnsi"/>
                <w:b/>
                <w:sz w:val="26"/>
                <w:szCs w:val="26"/>
                <w:vertAlign w:val="superscript"/>
                <w:lang w:val="en-IE"/>
              </w:rPr>
              <w:t xml:space="preserve"> </w:t>
            </w:r>
            <w:r>
              <w:rPr>
                <w:rFonts w:cstheme="minorHAnsi"/>
                <w:b/>
                <w:sz w:val="26"/>
                <w:szCs w:val="26"/>
                <w:lang w:val="en-IE"/>
              </w:rPr>
              <w:t>12</w:t>
            </w:r>
            <w:r w:rsidRPr="0089486B">
              <w:rPr>
                <w:rFonts w:cstheme="minorHAnsi"/>
                <w:b/>
                <w:sz w:val="26"/>
                <w:szCs w:val="26"/>
                <w:vertAlign w:val="superscript"/>
                <w:lang w:val="en-IE"/>
              </w:rPr>
              <w:t>th</w:t>
            </w:r>
            <w:r>
              <w:rPr>
                <w:rFonts w:cstheme="minorHAnsi"/>
                <w:b/>
                <w:sz w:val="26"/>
                <w:szCs w:val="26"/>
                <w:lang w:val="en-IE"/>
              </w:rPr>
              <w:t xml:space="preserve"> </w:t>
            </w:r>
            <w:r w:rsidR="00A8386C">
              <w:rPr>
                <w:rFonts w:cstheme="minorHAnsi"/>
                <w:b/>
                <w:sz w:val="26"/>
                <w:szCs w:val="26"/>
                <w:lang w:val="en-IE"/>
              </w:rPr>
              <w:t>November</w:t>
            </w:r>
            <w:r w:rsidR="00FA5665" w:rsidRPr="00A8386C">
              <w:rPr>
                <w:rFonts w:cstheme="minorHAnsi"/>
                <w:b/>
                <w:sz w:val="26"/>
                <w:szCs w:val="26"/>
                <w:lang w:val="en-IE"/>
              </w:rPr>
              <w:t xml:space="preserve"> 2021</w:t>
            </w:r>
          </w:p>
        </w:tc>
      </w:tr>
      <w:tr w:rsidR="00D71A32" w:rsidRPr="00FA5665" w:rsidTr="00FA5665">
        <w:tc>
          <w:tcPr>
            <w:tcW w:w="4253" w:type="dxa"/>
          </w:tcPr>
          <w:p w:rsidR="00D71A32" w:rsidRPr="00380246" w:rsidRDefault="006F35B0" w:rsidP="00D71A32">
            <w:pPr>
              <w:rPr>
                <w:rFonts w:cstheme="minorHAnsi"/>
                <w:sz w:val="26"/>
                <w:szCs w:val="26"/>
                <w:lang w:val="en-IE"/>
              </w:rPr>
            </w:pPr>
            <w:r>
              <w:rPr>
                <w:rFonts w:cstheme="minorHAnsi"/>
                <w:sz w:val="26"/>
                <w:szCs w:val="26"/>
                <w:lang w:val="en-IE"/>
              </w:rPr>
              <w:t>EOI’s</w:t>
            </w:r>
            <w:r w:rsidR="00D71A32" w:rsidRPr="00380246">
              <w:rPr>
                <w:rFonts w:cstheme="minorHAnsi"/>
                <w:sz w:val="26"/>
                <w:szCs w:val="26"/>
                <w:lang w:val="en-IE"/>
              </w:rPr>
              <w:t xml:space="preserve"> to be received by LCDC</w:t>
            </w:r>
          </w:p>
        </w:tc>
        <w:tc>
          <w:tcPr>
            <w:tcW w:w="4059" w:type="dxa"/>
          </w:tcPr>
          <w:p w:rsidR="00D71A32" w:rsidRPr="00380246" w:rsidRDefault="005F7BD7" w:rsidP="005F7BD7">
            <w:pPr>
              <w:rPr>
                <w:rFonts w:cstheme="minorHAnsi"/>
                <w:sz w:val="26"/>
                <w:szCs w:val="26"/>
                <w:lang w:val="en-IE"/>
              </w:rPr>
            </w:pPr>
            <w:r>
              <w:rPr>
                <w:rFonts w:cstheme="minorHAnsi"/>
                <w:sz w:val="26"/>
                <w:szCs w:val="26"/>
                <w:lang w:val="en-IE"/>
              </w:rPr>
              <w:t>(No later than) 30</w:t>
            </w:r>
            <w:r w:rsidR="00D71A32" w:rsidRPr="00380246">
              <w:rPr>
                <w:rFonts w:cstheme="minorHAnsi"/>
                <w:sz w:val="26"/>
                <w:szCs w:val="26"/>
                <w:lang w:val="en-IE"/>
              </w:rPr>
              <w:t xml:space="preserve"> </w:t>
            </w:r>
            <w:r>
              <w:rPr>
                <w:rFonts w:cstheme="minorHAnsi"/>
                <w:sz w:val="26"/>
                <w:szCs w:val="26"/>
                <w:lang w:val="en-IE"/>
              </w:rPr>
              <w:t xml:space="preserve">November 2021 </w:t>
            </w:r>
          </w:p>
        </w:tc>
      </w:tr>
      <w:tr w:rsidR="00D71A32" w:rsidRPr="00FA5665" w:rsidTr="00FA5665">
        <w:tc>
          <w:tcPr>
            <w:tcW w:w="4253" w:type="dxa"/>
          </w:tcPr>
          <w:p w:rsidR="00D71A32" w:rsidRPr="00380246" w:rsidRDefault="005F7BD7" w:rsidP="00D71A32">
            <w:pPr>
              <w:rPr>
                <w:rFonts w:cstheme="minorHAnsi"/>
                <w:sz w:val="26"/>
                <w:szCs w:val="26"/>
                <w:lang w:val="en-IE"/>
              </w:rPr>
            </w:pPr>
            <w:r>
              <w:rPr>
                <w:rFonts w:cstheme="minorHAnsi"/>
                <w:sz w:val="26"/>
                <w:szCs w:val="26"/>
                <w:lang w:val="en-IE"/>
              </w:rPr>
              <w:t>LCDC</w:t>
            </w:r>
            <w:r w:rsidR="00D71A32" w:rsidRPr="00380246">
              <w:rPr>
                <w:rFonts w:cstheme="minorHAnsi"/>
                <w:sz w:val="26"/>
                <w:szCs w:val="26"/>
                <w:lang w:val="en-IE"/>
              </w:rPr>
              <w:t xml:space="preserve"> </w:t>
            </w:r>
            <w:r w:rsidR="006F35B0">
              <w:rPr>
                <w:rFonts w:cstheme="minorHAnsi"/>
                <w:sz w:val="26"/>
                <w:szCs w:val="26"/>
                <w:lang w:val="en-IE"/>
              </w:rPr>
              <w:t xml:space="preserve">Provisional </w:t>
            </w:r>
            <w:r w:rsidR="00D71A32" w:rsidRPr="00380246">
              <w:rPr>
                <w:rFonts w:cstheme="minorHAnsi"/>
                <w:sz w:val="26"/>
                <w:szCs w:val="26"/>
                <w:lang w:val="en-IE"/>
              </w:rPr>
              <w:t>Approvals</w:t>
            </w:r>
          </w:p>
        </w:tc>
        <w:tc>
          <w:tcPr>
            <w:tcW w:w="4059" w:type="dxa"/>
          </w:tcPr>
          <w:p w:rsidR="00D71A32" w:rsidRPr="00380246" w:rsidRDefault="005F7BD7" w:rsidP="00D71A32">
            <w:pPr>
              <w:rPr>
                <w:rFonts w:cstheme="minorHAnsi"/>
                <w:sz w:val="26"/>
                <w:szCs w:val="26"/>
                <w:lang w:val="en-IE"/>
              </w:rPr>
            </w:pPr>
            <w:r>
              <w:rPr>
                <w:rFonts w:cstheme="minorHAnsi"/>
                <w:sz w:val="26"/>
                <w:szCs w:val="26"/>
                <w:lang w:val="en-IE"/>
              </w:rPr>
              <w:t>(No later than) 15 January</w:t>
            </w:r>
            <w:r w:rsidR="00D71A32" w:rsidRPr="00380246">
              <w:rPr>
                <w:rFonts w:cstheme="minorHAnsi"/>
                <w:sz w:val="26"/>
                <w:szCs w:val="26"/>
                <w:lang w:val="en-IE"/>
              </w:rPr>
              <w:t xml:space="preserve"> 2021</w:t>
            </w:r>
          </w:p>
        </w:tc>
      </w:tr>
      <w:tr w:rsidR="00D71A32" w:rsidRPr="00FA5665" w:rsidTr="00FA5665">
        <w:tc>
          <w:tcPr>
            <w:tcW w:w="4253" w:type="dxa"/>
          </w:tcPr>
          <w:p w:rsidR="00D71A32" w:rsidRPr="00380246" w:rsidRDefault="00D71A32" w:rsidP="001F4531">
            <w:pPr>
              <w:rPr>
                <w:rFonts w:cstheme="minorHAnsi"/>
                <w:sz w:val="26"/>
                <w:szCs w:val="26"/>
                <w:lang w:val="en-IE"/>
              </w:rPr>
            </w:pPr>
            <w:r w:rsidRPr="00380246">
              <w:rPr>
                <w:rFonts w:cstheme="minorHAnsi"/>
                <w:sz w:val="26"/>
                <w:szCs w:val="26"/>
                <w:lang w:val="en-IE"/>
              </w:rPr>
              <w:t xml:space="preserve">Final Date for </w:t>
            </w:r>
            <w:r w:rsidR="001F4531">
              <w:rPr>
                <w:rFonts w:cstheme="minorHAnsi"/>
                <w:sz w:val="26"/>
                <w:szCs w:val="26"/>
                <w:lang w:val="en-IE"/>
              </w:rPr>
              <w:t>Project Completion</w:t>
            </w:r>
            <w:r w:rsidRPr="00380246">
              <w:rPr>
                <w:rFonts w:cstheme="minorHAnsi"/>
                <w:sz w:val="26"/>
                <w:szCs w:val="26"/>
                <w:lang w:val="en-IE"/>
              </w:rPr>
              <w:t xml:space="preserve"> by social enterprises</w:t>
            </w:r>
          </w:p>
        </w:tc>
        <w:tc>
          <w:tcPr>
            <w:tcW w:w="4059" w:type="dxa"/>
          </w:tcPr>
          <w:p w:rsidR="00D71A32" w:rsidRPr="00380246" w:rsidRDefault="005F7BD7" w:rsidP="005F7BD7">
            <w:pPr>
              <w:rPr>
                <w:rFonts w:cstheme="minorHAnsi"/>
                <w:sz w:val="26"/>
                <w:szCs w:val="26"/>
                <w:lang w:val="en-IE"/>
              </w:rPr>
            </w:pPr>
            <w:r>
              <w:rPr>
                <w:rFonts w:cstheme="minorHAnsi"/>
                <w:sz w:val="26"/>
                <w:szCs w:val="26"/>
                <w:lang w:val="en-IE"/>
              </w:rPr>
              <w:t>(No later than) 15</w:t>
            </w:r>
            <w:r w:rsidR="00D71A32" w:rsidRPr="00380246">
              <w:rPr>
                <w:rFonts w:cstheme="minorHAnsi"/>
                <w:sz w:val="26"/>
                <w:szCs w:val="26"/>
                <w:lang w:val="en-IE"/>
              </w:rPr>
              <w:t xml:space="preserve"> </w:t>
            </w:r>
            <w:r>
              <w:rPr>
                <w:rFonts w:cstheme="minorHAnsi"/>
                <w:sz w:val="26"/>
                <w:szCs w:val="26"/>
                <w:lang w:val="en-IE"/>
              </w:rPr>
              <w:t>December</w:t>
            </w:r>
            <w:r w:rsidR="00D71A32" w:rsidRPr="00380246">
              <w:rPr>
                <w:rFonts w:cstheme="minorHAnsi"/>
                <w:sz w:val="26"/>
                <w:szCs w:val="26"/>
                <w:lang w:val="en-IE"/>
              </w:rPr>
              <w:t xml:space="preserve"> 2022</w:t>
            </w:r>
          </w:p>
        </w:tc>
      </w:tr>
    </w:tbl>
    <w:p w:rsidR="00FA5665" w:rsidRPr="00FA5665" w:rsidRDefault="00FA5665" w:rsidP="00F9527F">
      <w:pPr>
        <w:spacing w:after="0" w:line="240" w:lineRule="auto"/>
        <w:rPr>
          <w:rFonts w:cstheme="minorHAnsi"/>
          <w:b/>
          <w:sz w:val="26"/>
          <w:szCs w:val="26"/>
        </w:rPr>
      </w:pPr>
    </w:p>
    <w:p w:rsidR="00FA5665" w:rsidRDefault="00FA5665" w:rsidP="00F9527F">
      <w:pPr>
        <w:spacing w:after="0" w:line="240" w:lineRule="auto"/>
        <w:rPr>
          <w:rFonts w:cstheme="minorHAnsi"/>
          <w:b/>
          <w:sz w:val="26"/>
          <w:szCs w:val="26"/>
        </w:rPr>
      </w:pPr>
    </w:p>
    <w:p w:rsidR="005524ED" w:rsidRDefault="005524ED" w:rsidP="00F9527F">
      <w:pPr>
        <w:spacing w:after="0" w:line="240" w:lineRule="auto"/>
        <w:rPr>
          <w:rFonts w:cstheme="minorHAnsi"/>
          <w:b/>
          <w:sz w:val="26"/>
          <w:szCs w:val="26"/>
        </w:rPr>
      </w:pPr>
    </w:p>
    <w:p w:rsidR="005524ED" w:rsidRPr="00FA5665" w:rsidRDefault="005524ED" w:rsidP="00F9527F">
      <w:pPr>
        <w:spacing w:after="0" w:line="240" w:lineRule="auto"/>
        <w:rPr>
          <w:rFonts w:cstheme="minorHAnsi"/>
          <w:b/>
          <w:sz w:val="26"/>
          <w:szCs w:val="26"/>
        </w:rPr>
      </w:pPr>
    </w:p>
    <w:p w:rsidR="008B580F" w:rsidRPr="00FA5665" w:rsidRDefault="008B580F" w:rsidP="00F9527F">
      <w:pPr>
        <w:spacing w:after="0" w:line="240" w:lineRule="auto"/>
        <w:rPr>
          <w:rFonts w:cstheme="minorHAnsi"/>
          <w:sz w:val="26"/>
          <w:szCs w:val="26"/>
        </w:rPr>
      </w:pPr>
    </w:p>
    <w:p w:rsidR="00FD0893" w:rsidRPr="00FA5665" w:rsidRDefault="00FD0893" w:rsidP="00F9527F">
      <w:pPr>
        <w:spacing w:after="0" w:line="240" w:lineRule="auto"/>
        <w:rPr>
          <w:rFonts w:cstheme="minorHAnsi"/>
          <w:b/>
          <w:sz w:val="26"/>
          <w:szCs w:val="26"/>
        </w:rPr>
      </w:pPr>
      <w:r w:rsidRPr="00FA5665">
        <w:rPr>
          <w:rFonts w:cstheme="minorHAnsi"/>
          <w:b/>
          <w:sz w:val="26"/>
          <w:szCs w:val="26"/>
        </w:rPr>
        <w:t>Q</w:t>
      </w:r>
      <w:r w:rsidR="00B17DA0">
        <w:rPr>
          <w:rFonts w:cstheme="minorHAnsi"/>
          <w:b/>
          <w:sz w:val="26"/>
          <w:szCs w:val="26"/>
        </w:rPr>
        <w:t>6</w:t>
      </w:r>
      <w:r w:rsidRPr="00FA5665">
        <w:rPr>
          <w:rFonts w:cstheme="minorHAnsi"/>
          <w:b/>
          <w:sz w:val="26"/>
          <w:szCs w:val="26"/>
        </w:rPr>
        <w:tab/>
        <w:t>How can I tell if an organisation is a social enterprise?</w:t>
      </w:r>
    </w:p>
    <w:p w:rsidR="00F9527F" w:rsidRPr="00FA5665" w:rsidRDefault="00C459E1" w:rsidP="00F9527F">
      <w:pPr>
        <w:spacing w:after="0" w:line="240" w:lineRule="auto"/>
        <w:ind w:left="720"/>
        <w:rPr>
          <w:rFonts w:cstheme="minorHAnsi"/>
          <w:sz w:val="26"/>
          <w:szCs w:val="26"/>
        </w:rPr>
      </w:pPr>
      <w:r w:rsidRPr="00C459E1">
        <w:rPr>
          <w:rFonts w:cstheme="minorHAnsi"/>
          <w:noProof/>
          <w:sz w:val="26"/>
          <w:szCs w:val="26"/>
          <w:lang w:eastAsia="en-IE"/>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758.8pt;margin-top:39.65pt;width:417pt;height:1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" fillcolor="#deeaf6 [660]">
            <v:textbox>
              <w:txbxContent>
                <w:p w:rsidR="007F08DB" w:rsidRPr="00F9527F" w:rsidRDefault="007F08DB" w:rsidP="00F9527F">
                  <w:pPr>
                    <w:spacing w:after="0" w:line="240" w:lineRule="auto"/>
                    <w:jc w:val="both"/>
                    <w:rPr>
                      <w:rFonts w:cstheme="minorHAnsi"/>
                      <w:i/>
                      <w:sz w:val="24"/>
                      <w:szCs w:val="24"/>
                    </w:rPr>
                  </w:pPr>
                  <w:r w:rsidRPr="009831F2">
                    <w:rPr>
                      <w:rFonts w:cstheme="minorHAnsi"/>
                      <w:i/>
                      <w:sz w:val="24"/>
                      <w:szCs w:val="24"/>
                    </w:rPr>
                    <w:t>A Social Enterprise is an enterprise whose objective is to achieve a social,</w:t>
                  </w:r>
                  <w:r>
                    <w:rPr>
                      <w:rFonts w:cstheme="minorHAnsi"/>
                      <w:i/>
                      <w:sz w:val="24"/>
                      <w:szCs w:val="24"/>
                    </w:rPr>
                    <w:t xml:space="preserve"> </w:t>
                  </w:r>
                  <w:r w:rsidRPr="009831F2">
                    <w:rPr>
                      <w:rFonts w:cstheme="minorHAnsi"/>
                      <w:i/>
                      <w:sz w:val="24"/>
                      <w:szCs w:val="24"/>
                    </w:rPr>
                    <w:t>societal or environmental impact, rather than maximising profit for its owners</w:t>
                  </w:r>
                  <w:r>
                    <w:rPr>
                      <w:rFonts w:cstheme="minorHAnsi"/>
                      <w:i/>
                      <w:sz w:val="24"/>
                      <w:szCs w:val="24"/>
                    </w:rPr>
                    <w:t xml:space="preserve"> </w:t>
                  </w:r>
                  <w:r w:rsidRPr="009831F2">
                    <w:rPr>
                      <w:rFonts w:cstheme="minorHAnsi"/>
                      <w:i/>
                      <w:sz w:val="24"/>
                      <w:szCs w:val="24"/>
                    </w:rPr>
                    <w:t>or shareholders.</w:t>
                  </w:r>
                  <w:r w:rsidRPr="009831F2">
                    <w:rPr>
                      <w:i/>
                    </w:rPr>
                    <w:t xml:space="preserve"> </w:t>
                  </w:r>
                  <w:r>
                    <w:rPr>
                      <w:i/>
                    </w:rPr>
                    <w:t xml:space="preserve"> </w:t>
                  </w:r>
                  <w:r w:rsidRPr="009831F2">
                    <w:rPr>
                      <w:rFonts w:cstheme="minorHAnsi"/>
                      <w:i/>
                      <w:sz w:val="24"/>
                      <w:szCs w:val="24"/>
                    </w:rPr>
                    <w:t>It pursues its objectives by trading on an ongoing basis through the provision</w:t>
                  </w:r>
                  <w:r>
                    <w:rPr>
                      <w:i/>
                    </w:rPr>
                    <w:t xml:space="preserve"> </w:t>
                  </w:r>
                  <w:r w:rsidRPr="009831F2">
                    <w:rPr>
                      <w:rFonts w:cstheme="minorHAnsi"/>
                      <w:i/>
                      <w:sz w:val="24"/>
                      <w:szCs w:val="24"/>
                    </w:rPr>
                    <w:t>of goods and/or services, and by reinvesting surpluses into achieving social</w:t>
                  </w:r>
                  <w:r>
                    <w:rPr>
                      <w:rFonts w:cstheme="minorHAnsi"/>
                      <w:i/>
                      <w:sz w:val="24"/>
                      <w:szCs w:val="24"/>
                    </w:rPr>
                    <w:t xml:space="preserve"> </w:t>
                  </w:r>
                  <w:r w:rsidRPr="009831F2">
                    <w:rPr>
                      <w:rFonts w:cstheme="minorHAnsi"/>
                      <w:i/>
                      <w:sz w:val="24"/>
                      <w:szCs w:val="24"/>
                    </w:rPr>
                    <w:t>objectives.</w:t>
                  </w:r>
                  <w:r w:rsidRPr="009831F2">
                    <w:rPr>
                      <w:i/>
                    </w:rPr>
                    <w:t xml:space="preserve"> </w:t>
                  </w:r>
                  <w:r>
                    <w:rPr>
                      <w:i/>
                    </w:rPr>
                    <w:t xml:space="preserve"> </w:t>
                  </w:r>
                  <w:r w:rsidRPr="009831F2">
                    <w:rPr>
                      <w:rFonts w:cstheme="minorHAnsi"/>
                      <w:i/>
                      <w:sz w:val="24"/>
                      <w:szCs w:val="24"/>
                    </w:rPr>
                    <w:t>It is governed in a fully accountable and transparent manner and is independent</w:t>
                  </w:r>
                  <w:r>
                    <w:rPr>
                      <w:i/>
                    </w:rPr>
                    <w:t xml:space="preserve"> </w:t>
                  </w:r>
                  <w:r w:rsidRPr="009831F2">
                    <w:rPr>
                      <w:rFonts w:cstheme="minorHAnsi"/>
                      <w:i/>
                      <w:sz w:val="24"/>
                      <w:szCs w:val="24"/>
                    </w:rPr>
                    <w:t>of the public sector. If dissolved, it should transfer its assets to another</w:t>
                  </w:r>
                  <w:r>
                    <w:rPr>
                      <w:i/>
                    </w:rPr>
                    <w:t xml:space="preserve"> </w:t>
                  </w:r>
                  <w:r w:rsidRPr="009831F2">
                    <w:rPr>
                      <w:rFonts w:cstheme="minorHAnsi"/>
                      <w:i/>
                      <w:sz w:val="24"/>
                      <w:szCs w:val="24"/>
                    </w:rPr>
                    <w:t>organisation with a similar mission.</w:t>
                  </w:r>
                </w:p>
              </w:txbxContent>
            </v:textbox>
            <w10:wrap type="square" anchorx="margin"/>
          </v:shape>
        </w:pict>
      </w:r>
      <w:r w:rsidR="006312D8" w:rsidRPr="00FA5665">
        <w:rPr>
          <w:rFonts w:cstheme="minorHAnsi"/>
          <w:sz w:val="26"/>
          <w:szCs w:val="26"/>
        </w:rPr>
        <w:t>The National Social Enterprise Policy 2019 – 2022 defines social enterprise as follows:</w:t>
      </w:r>
    </w:p>
    <w:p w:rsidR="007C374F" w:rsidRPr="00FA5665" w:rsidRDefault="009831F2" w:rsidP="003459BC">
      <w:pPr>
        <w:spacing w:after="0" w:line="240" w:lineRule="auto"/>
        <w:ind w:left="720"/>
        <w:rPr>
          <w:rFonts w:cstheme="minorHAnsi"/>
          <w:sz w:val="26"/>
          <w:szCs w:val="26"/>
        </w:rPr>
      </w:pPr>
      <w:r w:rsidRPr="00FA5665">
        <w:rPr>
          <w:rFonts w:cstheme="minorHAnsi"/>
          <w:sz w:val="26"/>
          <w:szCs w:val="26"/>
        </w:rPr>
        <w:t xml:space="preserve"> </w:t>
      </w:r>
      <w:r w:rsidR="006312D8" w:rsidRPr="00FA5665">
        <w:rPr>
          <w:rFonts w:cstheme="minorHAnsi"/>
          <w:sz w:val="26"/>
          <w:szCs w:val="26"/>
        </w:rPr>
        <w:t xml:space="preserve">If </w:t>
      </w:r>
      <w:r w:rsidR="003459BC">
        <w:rPr>
          <w:rFonts w:cstheme="minorHAnsi"/>
          <w:sz w:val="26"/>
          <w:szCs w:val="26"/>
        </w:rPr>
        <w:t>and i</w:t>
      </w:r>
      <w:r w:rsidR="001C6DC1">
        <w:rPr>
          <w:rFonts w:cstheme="minorHAnsi"/>
          <w:sz w:val="26"/>
          <w:szCs w:val="26"/>
        </w:rPr>
        <w:t>and i</w:t>
      </w:r>
      <w:r w:rsidR="003459BC">
        <w:rPr>
          <w:rFonts w:cstheme="minorHAnsi"/>
          <w:sz w:val="26"/>
          <w:szCs w:val="26"/>
        </w:rPr>
        <w:t xml:space="preserve">f </w:t>
      </w:r>
      <w:r w:rsidR="002011FF">
        <w:rPr>
          <w:rFonts w:cstheme="minorHAnsi"/>
          <w:sz w:val="26"/>
          <w:szCs w:val="26"/>
        </w:rPr>
        <w:t>an</w:t>
      </w:r>
      <w:r w:rsidR="003459BC">
        <w:rPr>
          <w:rFonts w:cstheme="minorHAnsi"/>
          <w:sz w:val="26"/>
          <w:szCs w:val="26"/>
        </w:rPr>
        <w:t>y</w:t>
      </w:r>
      <w:r w:rsidR="002011FF">
        <w:rPr>
          <w:rFonts w:cstheme="minorHAnsi"/>
          <w:sz w:val="26"/>
          <w:szCs w:val="26"/>
        </w:rPr>
        <w:t xml:space="preserve"> or</w:t>
      </w:r>
      <w:r w:rsidR="006312D8" w:rsidRPr="00FA5665">
        <w:rPr>
          <w:rFonts w:cstheme="minorHAnsi"/>
          <w:sz w:val="26"/>
          <w:szCs w:val="26"/>
        </w:rPr>
        <w:t>ganisation</w:t>
      </w:r>
      <w:r w:rsidR="007C374F" w:rsidRPr="00FA5665">
        <w:rPr>
          <w:rFonts w:cstheme="minorHAnsi"/>
          <w:sz w:val="26"/>
          <w:szCs w:val="26"/>
        </w:rPr>
        <w:t xml:space="preserve"> fits this definition then they are d</w:t>
      </w:r>
      <w:r w:rsidRPr="00FA5665">
        <w:rPr>
          <w:rFonts w:cstheme="minorHAnsi"/>
          <w:sz w:val="26"/>
          <w:szCs w:val="26"/>
        </w:rPr>
        <w:t>eemed to be a social enterprise and eligible to be considered for funding under this scheme.</w:t>
      </w:r>
      <w:r w:rsidR="007C374F" w:rsidRPr="00FA5665">
        <w:rPr>
          <w:rFonts w:cstheme="minorHAnsi"/>
          <w:sz w:val="26"/>
          <w:szCs w:val="26"/>
        </w:rPr>
        <w:t xml:space="preserve"> </w:t>
      </w:r>
    </w:p>
    <w:p w:rsidR="00FA5665" w:rsidRPr="00FA5665" w:rsidRDefault="00FA5665" w:rsidP="00F9527F">
      <w:pPr>
        <w:spacing w:after="0" w:line="240" w:lineRule="auto"/>
        <w:ind w:left="720"/>
        <w:rPr>
          <w:rFonts w:cstheme="minorHAnsi"/>
          <w:sz w:val="26"/>
          <w:szCs w:val="26"/>
        </w:rPr>
      </w:pPr>
    </w:p>
    <w:p w:rsidR="00FA5665" w:rsidRPr="00FA5665" w:rsidRDefault="00FA5665" w:rsidP="00FA5665">
      <w:pPr>
        <w:ind w:left="720"/>
        <w:rPr>
          <w:rFonts w:cstheme="minorHAnsi"/>
          <w:sz w:val="26"/>
          <w:szCs w:val="26"/>
        </w:rPr>
      </w:pPr>
      <w:r w:rsidRPr="00FA5665">
        <w:rPr>
          <w:rFonts w:cstheme="minorHAnsi"/>
          <w:sz w:val="26"/>
          <w:szCs w:val="26"/>
        </w:rPr>
        <w:t xml:space="preserve">Applicants will be required to confirm that their organisation meets the definition of a social enterprise as set out in the National Policy, however, </w:t>
      </w:r>
      <w:r w:rsidR="00F47F4B">
        <w:rPr>
          <w:rFonts w:cstheme="minorHAnsi"/>
          <w:sz w:val="26"/>
          <w:szCs w:val="26"/>
        </w:rPr>
        <w:t>LCDC</w:t>
      </w:r>
      <w:r w:rsidR="002F35CC">
        <w:rPr>
          <w:rFonts w:cstheme="minorHAnsi"/>
          <w:sz w:val="26"/>
          <w:szCs w:val="26"/>
        </w:rPr>
        <w:t xml:space="preserve">s </w:t>
      </w:r>
      <w:r w:rsidR="0000482C">
        <w:rPr>
          <w:rFonts w:cstheme="minorHAnsi"/>
          <w:sz w:val="26"/>
          <w:szCs w:val="26"/>
        </w:rPr>
        <w:t>will</w:t>
      </w:r>
      <w:r w:rsidR="002F35CC">
        <w:rPr>
          <w:rFonts w:cstheme="minorHAnsi"/>
          <w:sz w:val="26"/>
          <w:szCs w:val="26"/>
        </w:rPr>
        <w:t xml:space="preserve"> satisfy themselves that any recommended projects are from social enterprises. There is still some confusion among some organisations about whether or not they are social enterprises</w:t>
      </w:r>
      <w:r w:rsidR="003905A7">
        <w:rPr>
          <w:rFonts w:cstheme="minorHAnsi"/>
          <w:sz w:val="26"/>
          <w:szCs w:val="26"/>
        </w:rPr>
        <w:t xml:space="preserve"> so it is likely that some organisations may declare themselves as social enterprises where they do not fulfil all of the criteria.</w:t>
      </w:r>
      <w:r w:rsidR="000A4343">
        <w:rPr>
          <w:rFonts w:cstheme="minorHAnsi"/>
          <w:sz w:val="26"/>
          <w:szCs w:val="26"/>
        </w:rPr>
        <w:t xml:space="preserve"> </w:t>
      </w:r>
      <w:r w:rsidR="000A4343" w:rsidRPr="00DC26A7">
        <w:rPr>
          <w:rFonts w:cstheme="minorHAnsi"/>
          <w:sz w:val="26"/>
          <w:szCs w:val="26"/>
        </w:rPr>
        <w:t xml:space="preserve">Applicants will be required to provide their Articles of Association </w:t>
      </w:r>
      <w:r w:rsidR="00497781" w:rsidRPr="00DC26A7">
        <w:rPr>
          <w:rFonts w:cstheme="minorHAnsi"/>
          <w:sz w:val="26"/>
          <w:szCs w:val="26"/>
        </w:rPr>
        <w:t>to confirm that their assets will transfer to another organisation with a similar mission, in the event of the applicant group’s winding up.</w:t>
      </w:r>
    </w:p>
    <w:p w:rsidR="00F9527F" w:rsidRPr="00FA5665" w:rsidRDefault="00F9527F" w:rsidP="00F9527F">
      <w:pPr>
        <w:spacing w:after="0" w:line="240" w:lineRule="auto"/>
        <w:rPr>
          <w:rFonts w:cstheme="minorHAnsi"/>
          <w:sz w:val="26"/>
          <w:szCs w:val="26"/>
        </w:rPr>
      </w:pPr>
    </w:p>
    <w:p w:rsidR="006312D8" w:rsidRPr="00FA5665" w:rsidRDefault="007C374F" w:rsidP="00F9527F">
      <w:pPr>
        <w:spacing w:after="0" w:line="240" w:lineRule="auto"/>
        <w:rPr>
          <w:rFonts w:cstheme="minorHAnsi"/>
          <w:b/>
          <w:sz w:val="26"/>
          <w:szCs w:val="26"/>
        </w:rPr>
      </w:pPr>
      <w:r w:rsidRPr="00FA5665">
        <w:rPr>
          <w:rFonts w:cstheme="minorHAnsi"/>
          <w:b/>
          <w:sz w:val="26"/>
          <w:szCs w:val="26"/>
        </w:rPr>
        <w:t>Q</w:t>
      </w:r>
      <w:r w:rsidR="00B17DA0">
        <w:rPr>
          <w:rFonts w:cstheme="minorHAnsi"/>
          <w:b/>
          <w:sz w:val="26"/>
          <w:szCs w:val="26"/>
        </w:rPr>
        <w:t>7</w:t>
      </w:r>
      <w:r w:rsidRPr="00FA5665">
        <w:rPr>
          <w:rFonts w:cstheme="minorHAnsi"/>
          <w:b/>
          <w:sz w:val="26"/>
          <w:szCs w:val="26"/>
        </w:rPr>
        <w:tab/>
        <w:t>Is there a specific Social Enterprises Legal Form?</w:t>
      </w:r>
    </w:p>
    <w:p w:rsidR="007C374F" w:rsidRPr="00FA5665" w:rsidRDefault="007C374F" w:rsidP="00DC328A">
      <w:pPr>
        <w:spacing w:after="0" w:line="240" w:lineRule="auto"/>
        <w:ind w:left="720"/>
        <w:rPr>
          <w:rFonts w:cstheme="minorHAnsi"/>
          <w:sz w:val="26"/>
          <w:szCs w:val="26"/>
        </w:rPr>
      </w:pPr>
      <w:r w:rsidRPr="00FA5665">
        <w:rPr>
          <w:rFonts w:cstheme="minorHAnsi"/>
          <w:sz w:val="26"/>
          <w:szCs w:val="26"/>
        </w:rPr>
        <w:t>No. It is possible for a social enterprise t</w:t>
      </w:r>
      <w:r w:rsidR="008B580F" w:rsidRPr="00FA5665">
        <w:rPr>
          <w:rFonts w:cstheme="minorHAnsi"/>
          <w:sz w:val="26"/>
          <w:szCs w:val="26"/>
        </w:rPr>
        <w:t>o be one of many legal forms. Company Limited by Guarantee (CLG) is t</w:t>
      </w:r>
      <w:r w:rsidRPr="00FA5665">
        <w:rPr>
          <w:rFonts w:cstheme="minorHAnsi"/>
          <w:sz w:val="26"/>
          <w:szCs w:val="26"/>
        </w:rPr>
        <w:t>he most predominant legal form</w:t>
      </w:r>
      <w:r w:rsidR="00297833" w:rsidRPr="00FA5665">
        <w:rPr>
          <w:rFonts w:cstheme="minorHAnsi"/>
          <w:sz w:val="26"/>
          <w:szCs w:val="26"/>
        </w:rPr>
        <w:t xml:space="preserve"> for a social enterprise in I</w:t>
      </w:r>
      <w:r w:rsidR="009831F2" w:rsidRPr="00FA5665">
        <w:rPr>
          <w:rFonts w:cstheme="minorHAnsi"/>
          <w:sz w:val="26"/>
          <w:szCs w:val="26"/>
        </w:rPr>
        <w:t>reland</w:t>
      </w:r>
      <w:r w:rsidR="008B580F" w:rsidRPr="00FA5665">
        <w:rPr>
          <w:rFonts w:cstheme="minorHAnsi"/>
          <w:sz w:val="26"/>
          <w:szCs w:val="26"/>
        </w:rPr>
        <w:t>, but social enterprises can be one of many legal forms.</w:t>
      </w:r>
      <w:r w:rsidR="002F35CC">
        <w:rPr>
          <w:rFonts w:cstheme="minorHAnsi"/>
          <w:sz w:val="26"/>
          <w:szCs w:val="26"/>
        </w:rPr>
        <w:t xml:space="preserve"> Additionally, social enterprises may or may not be registered charities.</w:t>
      </w:r>
    </w:p>
    <w:p w:rsidR="00F9527F" w:rsidRPr="00FA5665" w:rsidRDefault="00F9527F" w:rsidP="00F9527F">
      <w:pPr>
        <w:spacing w:after="0" w:line="240" w:lineRule="auto"/>
        <w:rPr>
          <w:rFonts w:cstheme="minorHAnsi"/>
          <w:sz w:val="26"/>
          <w:szCs w:val="26"/>
        </w:rPr>
      </w:pPr>
    </w:p>
    <w:p w:rsidR="00FD0893" w:rsidRPr="00FA5665" w:rsidRDefault="00FD0893" w:rsidP="00F9527F">
      <w:pPr>
        <w:spacing w:after="0" w:line="240" w:lineRule="auto"/>
        <w:rPr>
          <w:rFonts w:cstheme="minorHAnsi"/>
          <w:b/>
          <w:sz w:val="26"/>
          <w:szCs w:val="26"/>
        </w:rPr>
      </w:pPr>
      <w:r w:rsidRPr="00FA5665">
        <w:rPr>
          <w:rFonts w:cstheme="minorHAnsi"/>
          <w:b/>
          <w:sz w:val="26"/>
          <w:szCs w:val="26"/>
        </w:rPr>
        <w:t>Q</w:t>
      </w:r>
      <w:r w:rsidR="00B17DA0">
        <w:rPr>
          <w:rFonts w:cstheme="minorHAnsi"/>
          <w:b/>
          <w:sz w:val="26"/>
          <w:szCs w:val="26"/>
        </w:rPr>
        <w:t>8</w:t>
      </w:r>
      <w:r w:rsidRPr="00FA5665">
        <w:rPr>
          <w:rFonts w:cstheme="minorHAnsi"/>
          <w:b/>
          <w:sz w:val="26"/>
          <w:szCs w:val="26"/>
        </w:rPr>
        <w:tab/>
        <w:t>What kind of projects will the Scheme fund?</w:t>
      </w:r>
    </w:p>
    <w:p w:rsidR="0018540A" w:rsidRDefault="00FA5665" w:rsidP="00FA5665">
      <w:pPr>
        <w:ind w:left="720"/>
        <w:rPr>
          <w:rFonts w:cstheme="minorHAnsi"/>
          <w:b/>
          <w:sz w:val="24"/>
          <w:szCs w:val="24"/>
        </w:rPr>
      </w:pPr>
      <w:r w:rsidRPr="00FA5665">
        <w:rPr>
          <w:rFonts w:cstheme="minorHAnsi"/>
          <w:sz w:val="26"/>
          <w:szCs w:val="26"/>
        </w:rPr>
        <w:t xml:space="preserve">Under this </w:t>
      </w:r>
      <w:r w:rsidR="0042035A">
        <w:rPr>
          <w:rFonts w:cstheme="minorHAnsi"/>
          <w:sz w:val="26"/>
          <w:szCs w:val="26"/>
        </w:rPr>
        <w:t>scheme</w:t>
      </w:r>
      <w:r w:rsidRPr="00FA5665">
        <w:rPr>
          <w:rFonts w:cstheme="minorHAnsi"/>
          <w:sz w:val="26"/>
          <w:szCs w:val="26"/>
        </w:rPr>
        <w:t xml:space="preserve">, grants will be provided to social enterprises towards </w:t>
      </w:r>
      <w:r w:rsidR="00E24F61">
        <w:rPr>
          <w:rFonts w:cstheme="minorHAnsi"/>
          <w:sz w:val="26"/>
          <w:szCs w:val="26"/>
        </w:rPr>
        <w:t>large</w:t>
      </w:r>
      <w:r w:rsidRPr="00FA5665">
        <w:rPr>
          <w:rFonts w:cstheme="minorHAnsi"/>
          <w:sz w:val="26"/>
          <w:szCs w:val="26"/>
        </w:rPr>
        <w:t xml:space="preserve"> scale capital </w:t>
      </w:r>
      <w:r w:rsidR="003905A7">
        <w:rPr>
          <w:rFonts w:cstheme="minorHAnsi"/>
          <w:sz w:val="26"/>
          <w:szCs w:val="26"/>
        </w:rPr>
        <w:t>projects</w:t>
      </w:r>
      <w:r w:rsidRPr="00FA5665">
        <w:rPr>
          <w:rFonts w:cstheme="minorHAnsi"/>
          <w:sz w:val="26"/>
          <w:szCs w:val="26"/>
        </w:rPr>
        <w:t xml:space="preserve">.  </w:t>
      </w:r>
      <w:r w:rsidR="003459BC">
        <w:rPr>
          <w:rFonts w:cstheme="minorHAnsi"/>
          <w:sz w:val="26"/>
          <w:szCs w:val="26"/>
        </w:rPr>
        <w:t>This</w:t>
      </w:r>
      <w:r w:rsidR="003459BC" w:rsidRPr="003459BC">
        <w:rPr>
          <w:rFonts w:cstheme="minorHAnsi"/>
          <w:sz w:val="26"/>
          <w:szCs w:val="26"/>
        </w:rPr>
        <w:t xml:space="preserve"> can include extensions to existing premises, </w:t>
      </w:r>
      <w:r w:rsidR="003459BC">
        <w:rPr>
          <w:rFonts w:cstheme="minorHAnsi"/>
          <w:sz w:val="26"/>
          <w:szCs w:val="26"/>
        </w:rPr>
        <w:t xml:space="preserve">repairs and </w:t>
      </w:r>
      <w:r w:rsidR="003459BC" w:rsidRPr="003459BC">
        <w:rPr>
          <w:rFonts w:cstheme="minorHAnsi"/>
          <w:sz w:val="26"/>
          <w:szCs w:val="26"/>
        </w:rPr>
        <w:t>refurbishment of existing premises &amp; purchase and refurbishment of premises</w:t>
      </w:r>
      <w:r w:rsidR="003459BC">
        <w:rPr>
          <w:rFonts w:cstheme="minorHAnsi"/>
          <w:b/>
          <w:sz w:val="24"/>
          <w:szCs w:val="24"/>
        </w:rPr>
        <w:t xml:space="preserve">. </w:t>
      </w:r>
    </w:p>
    <w:p w:rsidR="00FA5665" w:rsidRDefault="0018540A" w:rsidP="00FA5665">
      <w:pPr>
        <w:ind w:left="720"/>
        <w:rPr>
          <w:rFonts w:cstheme="minorHAnsi"/>
          <w:sz w:val="26"/>
          <w:szCs w:val="26"/>
        </w:rPr>
      </w:pPr>
      <w:r w:rsidRPr="0018540A">
        <w:rPr>
          <w:rFonts w:cstheme="minorHAnsi"/>
          <w:sz w:val="26"/>
          <w:szCs w:val="26"/>
        </w:rPr>
        <w:t>The Social Enterprise</w:t>
      </w:r>
      <w:r>
        <w:rPr>
          <w:rFonts w:cstheme="minorHAnsi"/>
          <w:sz w:val="26"/>
          <w:szCs w:val="26"/>
        </w:rPr>
        <w:t xml:space="preserve"> must provide evidence of title or leasehold in respect of the premises in question for a minimum period of 7 years. </w:t>
      </w:r>
      <w:r>
        <w:rPr>
          <w:rFonts w:cstheme="minorHAnsi"/>
          <w:b/>
          <w:sz w:val="24"/>
          <w:szCs w:val="24"/>
        </w:rPr>
        <w:t xml:space="preserve"> </w:t>
      </w:r>
      <w:r w:rsidR="00FA5665" w:rsidRPr="00FA5665">
        <w:rPr>
          <w:rFonts w:cstheme="minorHAnsi"/>
          <w:sz w:val="26"/>
          <w:szCs w:val="26"/>
        </w:rPr>
        <w:t xml:space="preserve">Capital costs incurred by social enterprises for the purchase of equipment are eligible. </w:t>
      </w:r>
      <w:r>
        <w:rPr>
          <w:rFonts w:cstheme="minorHAnsi"/>
          <w:sz w:val="26"/>
          <w:szCs w:val="26"/>
        </w:rPr>
        <w:t>The Social Enterprise must operate as funded for a period of 7 years from receipt of final funding and should the Social Enterprise cease trading within this 7 year period, the LCDC will seek to recover funding.</w:t>
      </w:r>
      <w:r w:rsidR="00B8384A">
        <w:rPr>
          <w:rFonts w:cstheme="minorHAnsi"/>
          <w:sz w:val="26"/>
          <w:szCs w:val="26"/>
        </w:rPr>
        <w:t xml:space="preserve"> The ‘de </w:t>
      </w:r>
      <w:proofErr w:type="spellStart"/>
      <w:r w:rsidR="00B8384A">
        <w:rPr>
          <w:rFonts w:cstheme="minorHAnsi"/>
          <w:sz w:val="26"/>
          <w:szCs w:val="26"/>
        </w:rPr>
        <w:t>minimus</w:t>
      </w:r>
      <w:proofErr w:type="spellEnd"/>
      <w:r w:rsidR="00B8384A">
        <w:rPr>
          <w:rFonts w:cstheme="minorHAnsi"/>
          <w:sz w:val="26"/>
          <w:szCs w:val="26"/>
        </w:rPr>
        <w:t xml:space="preserve">’ rule </w:t>
      </w:r>
      <w:r w:rsidR="00B8384A">
        <w:rPr>
          <w:rFonts w:cstheme="minorHAnsi"/>
          <w:sz w:val="26"/>
          <w:szCs w:val="26"/>
        </w:rPr>
        <w:lastRenderedPageBreak/>
        <w:t>(Commission Regulation (EC) 1407/2013) will apply to the operation of this funding scheme.</w:t>
      </w:r>
    </w:p>
    <w:p w:rsidR="0018540A" w:rsidRPr="00FA5665" w:rsidRDefault="0018540A" w:rsidP="00436415">
      <w:pPr>
        <w:rPr>
          <w:rFonts w:cstheme="minorHAnsi"/>
          <w:sz w:val="26"/>
          <w:szCs w:val="26"/>
        </w:rPr>
      </w:pPr>
    </w:p>
    <w:p w:rsidR="00FA5665" w:rsidRPr="00FA5665" w:rsidRDefault="00FA5665" w:rsidP="00FA5665">
      <w:pPr>
        <w:rPr>
          <w:rFonts w:cstheme="minorHAnsi"/>
          <w:sz w:val="26"/>
          <w:szCs w:val="26"/>
        </w:rPr>
      </w:pPr>
      <w:r w:rsidRPr="00FA5665">
        <w:rPr>
          <w:rFonts w:cstheme="minorHAnsi"/>
          <w:b/>
          <w:sz w:val="26"/>
          <w:szCs w:val="26"/>
        </w:rPr>
        <w:t>Q</w:t>
      </w:r>
      <w:r w:rsidR="00B17DA0">
        <w:rPr>
          <w:rFonts w:cstheme="minorHAnsi"/>
          <w:b/>
          <w:sz w:val="26"/>
          <w:szCs w:val="26"/>
        </w:rPr>
        <w:t>9</w:t>
      </w:r>
      <w:r w:rsidRPr="00FA5665">
        <w:rPr>
          <w:rFonts w:cstheme="minorHAnsi"/>
          <w:sz w:val="26"/>
          <w:szCs w:val="26"/>
        </w:rPr>
        <w:tab/>
      </w:r>
      <w:proofErr w:type="gramStart"/>
      <w:r w:rsidRPr="00FA5665">
        <w:rPr>
          <w:rFonts w:cstheme="minorHAnsi"/>
          <w:b/>
          <w:sz w:val="26"/>
          <w:szCs w:val="26"/>
        </w:rPr>
        <w:t>What</w:t>
      </w:r>
      <w:proofErr w:type="gramEnd"/>
      <w:r w:rsidRPr="00FA5665">
        <w:rPr>
          <w:rFonts w:cstheme="minorHAnsi"/>
          <w:b/>
          <w:sz w:val="26"/>
          <w:szCs w:val="26"/>
        </w:rPr>
        <w:t xml:space="preserve"> kind of expenditure will NOT be funded under the scheme?</w:t>
      </w:r>
    </w:p>
    <w:p w:rsidR="00FA5665" w:rsidRPr="00FA5665" w:rsidRDefault="00FA5665" w:rsidP="00696127">
      <w:pPr>
        <w:ind w:left="720"/>
        <w:rPr>
          <w:rFonts w:cstheme="minorHAnsi"/>
          <w:sz w:val="26"/>
          <w:szCs w:val="26"/>
        </w:rPr>
      </w:pPr>
      <w:r w:rsidRPr="00FA5665">
        <w:rPr>
          <w:rFonts w:cstheme="minorHAnsi"/>
          <w:sz w:val="26"/>
          <w:szCs w:val="26"/>
        </w:rPr>
        <w:t xml:space="preserve">The scheme does not provide funding for operating costs (e.g. the employment of staff, electricity costs, heating costs, etc.) or administrative costs. It should also be noted that expenditure incurred before the date of grant approval will not be eligible for funding. </w:t>
      </w:r>
    </w:p>
    <w:p w:rsidR="00F9527F" w:rsidRPr="00FA5665" w:rsidRDefault="00F9527F" w:rsidP="00F9527F">
      <w:pPr>
        <w:spacing w:after="0" w:line="240" w:lineRule="auto"/>
        <w:rPr>
          <w:rFonts w:cstheme="minorHAnsi"/>
          <w:sz w:val="26"/>
          <w:szCs w:val="26"/>
        </w:rPr>
      </w:pPr>
    </w:p>
    <w:p w:rsidR="00FD0893" w:rsidRPr="00FA5665" w:rsidRDefault="00FD0893" w:rsidP="00F9527F">
      <w:pPr>
        <w:spacing w:after="0" w:line="240" w:lineRule="auto"/>
        <w:rPr>
          <w:rFonts w:cstheme="minorHAnsi"/>
          <w:b/>
          <w:sz w:val="26"/>
          <w:szCs w:val="26"/>
        </w:rPr>
      </w:pPr>
      <w:r w:rsidRPr="00FA5665">
        <w:rPr>
          <w:rFonts w:cstheme="minorHAnsi"/>
          <w:b/>
          <w:sz w:val="26"/>
          <w:szCs w:val="26"/>
        </w:rPr>
        <w:t>Q</w:t>
      </w:r>
      <w:r w:rsidR="003905A7">
        <w:rPr>
          <w:rFonts w:cstheme="minorHAnsi"/>
          <w:b/>
          <w:sz w:val="26"/>
          <w:szCs w:val="26"/>
        </w:rPr>
        <w:t>11</w:t>
      </w:r>
      <w:r w:rsidRPr="00FA5665">
        <w:rPr>
          <w:rFonts w:cstheme="minorHAnsi"/>
          <w:b/>
          <w:sz w:val="26"/>
          <w:szCs w:val="26"/>
        </w:rPr>
        <w:tab/>
      </w:r>
      <w:r w:rsidR="00313D8B" w:rsidRPr="00FA5665">
        <w:rPr>
          <w:rFonts w:cstheme="minorHAnsi"/>
          <w:b/>
          <w:sz w:val="26"/>
          <w:szCs w:val="26"/>
        </w:rPr>
        <w:t>How much funding is availa</w:t>
      </w:r>
      <w:r w:rsidR="0000482C">
        <w:rPr>
          <w:rFonts w:cstheme="minorHAnsi"/>
          <w:b/>
          <w:sz w:val="26"/>
          <w:szCs w:val="26"/>
        </w:rPr>
        <w:t>ble</w:t>
      </w:r>
      <w:r w:rsidR="00313D8B" w:rsidRPr="00FA5665">
        <w:rPr>
          <w:rFonts w:cstheme="minorHAnsi"/>
          <w:b/>
          <w:sz w:val="26"/>
          <w:szCs w:val="26"/>
        </w:rPr>
        <w:t>?</w:t>
      </w:r>
    </w:p>
    <w:p w:rsidR="00297833" w:rsidRPr="00FA5665" w:rsidRDefault="005F7BD7" w:rsidP="00DC328A">
      <w:pPr>
        <w:spacing w:after="0" w:line="240" w:lineRule="auto"/>
        <w:ind w:left="720"/>
        <w:rPr>
          <w:rFonts w:cstheme="minorHAnsi"/>
          <w:sz w:val="26"/>
          <w:szCs w:val="26"/>
        </w:rPr>
      </w:pPr>
      <w:r>
        <w:rPr>
          <w:rFonts w:cstheme="minorHAnsi"/>
          <w:sz w:val="26"/>
          <w:szCs w:val="26"/>
        </w:rPr>
        <w:t xml:space="preserve">There is </w:t>
      </w:r>
      <w:r w:rsidR="00FE232A" w:rsidRPr="00A8386C">
        <w:rPr>
          <w:rFonts w:cstheme="minorHAnsi"/>
          <w:sz w:val="26"/>
          <w:szCs w:val="26"/>
        </w:rPr>
        <w:t>€</w:t>
      </w:r>
      <w:r w:rsidR="00A8386C" w:rsidRPr="00A8386C">
        <w:rPr>
          <w:rFonts w:cstheme="minorHAnsi"/>
          <w:sz w:val="26"/>
          <w:szCs w:val="26"/>
        </w:rPr>
        <w:t>1.8</w:t>
      </w:r>
      <w:r w:rsidRPr="00A8386C">
        <w:rPr>
          <w:rFonts w:cstheme="minorHAnsi"/>
          <w:sz w:val="26"/>
          <w:szCs w:val="26"/>
        </w:rPr>
        <w:t>m</w:t>
      </w:r>
      <w:r w:rsidR="00297833" w:rsidRPr="00FA5665">
        <w:rPr>
          <w:rFonts w:cstheme="minorHAnsi"/>
          <w:sz w:val="26"/>
          <w:szCs w:val="26"/>
        </w:rPr>
        <w:t xml:space="preserve"> avai</w:t>
      </w:r>
      <w:r w:rsidR="00E24F61">
        <w:rPr>
          <w:rFonts w:cstheme="minorHAnsi"/>
          <w:sz w:val="26"/>
          <w:szCs w:val="26"/>
        </w:rPr>
        <w:t>lable to fund the scheme</w:t>
      </w:r>
      <w:r w:rsidR="00B17DA0">
        <w:rPr>
          <w:rFonts w:cstheme="minorHAnsi"/>
          <w:sz w:val="26"/>
          <w:szCs w:val="26"/>
        </w:rPr>
        <w:t xml:space="preserve"> at a grant support rate of </w:t>
      </w:r>
      <w:r w:rsidR="00A8386C" w:rsidRPr="00A8386C">
        <w:rPr>
          <w:rFonts w:cstheme="minorHAnsi"/>
          <w:sz w:val="26"/>
          <w:szCs w:val="26"/>
        </w:rPr>
        <w:t>90</w:t>
      </w:r>
      <w:r w:rsidR="00B17DA0" w:rsidRPr="00A8386C">
        <w:rPr>
          <w:rFonts w:cstheme="minorHAnsi"/>
          <w:sz w:val="26"/>
          <w:szCs w:val="26"/>
        </w:rPr>
        <w:t>%</w:t>
      </w:r>
      <w:r w:rsidR="00297833" w:rsidRPr="00A8386C">
        <w:rPr>
          <w:rFonts w:cstheme="minorHAnsi"/>
          <w:sz w:val="26"/>
          <w:szCs w:val="26"/>
        </w:rPr>
        <w:t>.</w:t>
      </w:r>
      <w:r w:rsidR="00297833" w:rsidRPr="00FA5665">
        <w:rPr>
          <w:rFonts w:cstheme="minorHAnsi"/>
          <w:sz w:val="26"/>
          <w:szCs w:val="26"/>
        </w:rPr>
        <w:t xml:space="preserve"> </w:t>
      </w:r>
    </w:p>
    <w:p w:rsidR="00F9527F" w:rsidRPr="00FA5665" w:rsidRDefault="00F9527F" w:rsidP="00F9527F">
      <w:pPr>
        <w:spacing w:after="0" w:line="240" w:lineRule="auto"/>
        <w:rPr>
          <w:rFonts w:cstheme="minorHAnsi"/>
          <w:i/>
          <w:sz w:val="26"/>
          <w:szCs w:val="26"/>
        </w:rPr>
      </w:pPr>
    </w:p>
    <w:p w:rsidR="00313D8B" w:rsidRPr="00FA5665" w:rsidRDefault="00313D8B" w:rsidP="002F35CC">
      <w:pPr>
        <w:spacing w:after="0" w:line="240" w:lineRule="auto"/>
        <w:ind w:left="720" w:hanging="720"/>
        <w:rPr>
          <w:rFonts w:cstheme="minorHAnsi"/>
          <w:b/>
          <w:sz w:val="26"/>
          <w:szCs w:val="26"/>
        </w:rPr>
      </w:pPr>
      <w:r w:rsidRPr="00FA5665">
        <w:rPr>
          <w:rFonts w:cstheme="minorHAnsi"/>
          <w:b/>
          <w:sz w:val="26"/>
          <w:szCs w:val="26"/>
        </w:rPr>
        <w:t>Q</w:t>
      </w:r>
      <w:r w:rsidR="003905A7">
        <w:rPr>
          <w:rFonts w:cstheme="minorHAnsi"/>
          <w:b/>
          <w:sz w:val="26"/>
          <w:szCs w:val="26"/>
        </w:rPr>
        <w:t>12</w:t>
      </w:r>
      <w:r w:rsidRPr="00FA5665">
        <w:rPr>
          <w:rFonts w:cstheme="minorHAnsi"/>
          <w:b/>
          <w:sz w:val="26"/>
          <w:szCs w:val="26"/>
        </w:rPr>
        <w:tab/>
        <w:t>Who decides which social enterprises will receive funding under the scheme?</w:t>
      </w:r>
    </w:p>
    <w:p w:rsidR="00F15A24" w:rsidRPr="0042035A" w:rsidRDefault="00297833" w:rsidP="0042035A">
      <w:pPr>
        <w:spacing w:after="0" w:line="240" w:lineRule="auto"/>
        <w:ind w:left="720"/>
        <w:rPr>
          <w:rFonts w:cstheme="minorHAnsi"/>
          <w:sz w:val="26"/>
          <w:szCs w:val="26"/>
        </w:rPr>
      </w:pPr>
      <w:r w:rsidRPr="00FA5665">
        <w:rPr>
          <w:rFonts w:cstheme="minorHAnsi"/>
          <w:sz w:val="26"/>
          <w:szCs w:val="26"/>
        </w:rPr>
        <w:t xml:space="preserve">Based on the applications received, </w:t>
      </w:r>
      <w:r w:rsidR="00E24F61">
        <w:rPr>
          <w:rFonts w:cstheme="minorHAnsi"/>
          <w:sz w:val="26"/>
          <w:szCs w:val="26"/>
        </w:rPr>
        <w:t xml:space="preserve">the Donegal LCDC will recommend projects for approval </w:t>
      </w:r>
      <w:r w:rsidR="008329F1">
        <w:rPr>
          <w:rFonts w:cstheme="minorHAnsi"/>
          <w:sz w:val="26"/>
          <w:szCs w:val="26"/>
        </w:rPr>
        <w:t>for</w:t>
      </w:r>
      <w:r w:rsidR="00E24F61">
        <w:rPr>
          <w:rFonts w:cstheme="minorHAnsi"/>
          <w:sz w:val="26"/>
          <w:szCs w:val="26"/>
        </w:rPr>
        <w:t xml:space="preserve"> grant funding</w:t>
      </w:r>
    </w:p>
    <w:p w:rsidR="00F15A24" w:rsidRDefault="00F15A24" w:rsidP="00F15A24">
      <w:pPr>
        <w:spacing w:after="0" w:line="360" w:lineRule="auto"/>
        <w:jc w:val="both"/>
        <w:rPr>
          <w:rFonts w:ascii="Arial" w:hAnsi="Arial" w:cs="Arial"/>
          <w:b/>
          <w:bCs/>
          <w:sz w:val="24"/>
          <w:szCs w:val="24"/>
          <w:lang w:val="en-GB"/>
        </w:rPr>
      </w:pPr>
    </w:p>
    <w:p w:rsidR="00F15A24" w:rsidRDefault="00F15A24" w:rsidP="00F15A24">
      <w:pPr>
        <w:spacing w:after="0" w:line="360" w:lineRule="auto"/>
        <w:jc w:val="both"/>
        <w:rPr>
          <w:rFonts w:ascii="Arial" w:hAnsi="Arial" w:cs="Arial"/>
          <w:b/>
          <w:bCs/>
          <w:sz w:val="24"/>
          <w:szCs w:val="24"/>
          <w:lang w:val="en-GB"/>
        </w:rPr>
      </w:pPr>
    </w:p>
    <w:sectPr w:rsidR="00F15A24" w:rsidSect="006C71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493"/>
    <w:multiLevelType w:val="multilevel"/>
    <w:tmpl w:val="659E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D63B9"/>
    <w:multiLevelType w:val="hybridMultilevel"/>
    <w:tmpl w:val="0BCE41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3D90409"/>
    <w:multiLevelType w:val="hybridMultilevel"/>
    <w:tmpl w:val="F1C84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103ED9"/>
    <w:multiLevelType w:val="hybridMultilevel"/>
    <w:tmpl w:val="7A52216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FD0893"/>
    <w:rsid w:val="0000482C"/>
    <w:rsid w:val="000474D0"/>
    <w:rsid w:val="000519AE"/>
    <w:rsid w:val="000707C8"/>
    <w:rsid w:val="000801F9"/>
    <w:rsid w:val="000A4343"/>
    <w:rsid w:val="00154918"/>
    <w:rsid w:val="0016250C"/>
    <w:rsid w:val="00167495"/>
    <w:rsid w:val="0018540A"/>
    <w:rsid w:val="001C6DC1"/>
    <w:rsid w:val="001F4531"/>
    <w:rsid w:val="002011FF"/>
    <w:rsid w:val="00213EAC"/>
    <w:rsid w:val="00297833"/>
    <w:rsid w:val="002F35CC"/>
    <w:rsid w:val="00300820"/>
    <w:rsid w:val="00313D8B"/>
    <w:rsid w:val="0033440E"/>
    <w:rsid w:val="003459BC"/>
    <w:rsid w:val="003527C6"/>
    <w:rsid w:val="00380246"/>
    <w:rsid w:val="003905A7"/>
    <w:rsid w:val="00405903"/>
    <w:rsid w:val="0042035A"/>
    <w:rsid w:val="00436415"/>
    <w:rsid w:val="00460ED6"/>
    <w:rsid w:val="00497781"/>
    <w:rsid w:val="005048E8"/>
    <w:rsid w:val="0054558D"/>
    <w:rsid w:val="005524ED"/>
    <w:rsid w:val="005631FC"/>
    <w:rsid w:val="005F7BD7"/>
    <w:rsid w:val="006312D8"/>
    <w:rsid w:val="00696127"/>
    <w:rsid w:val="006C71A2"/>
    <w:rsid w:val="006E5317"/>
    <w:rsid w:val="006F35B0"/>
    <w:rsid w:val="00727491"/>
    <w:rsid w:val="007C374F"/>
    <w:rsid w:val="007F08DB"/>
    <w:rsid w:val="008329F1"/>
    <w:rsid w:val="00833510"/>
    <w:rsid w:val="0089486B"/>
    <w:rsid w:val="008B580F"/>
    <w:rsid w:val="009831F2"/>
    <w:rsid w:val="00A8386C"/>
    <w:rsid w:val="00B17DA0"/>
    <w:rsid w:val="00B8384A"/>
    <w:rsid w:val="00BE53D7"/>
    <w:rsid w:val="00C16A75"/>
    <w:rsid w:val="00C459E1"/>
    <w:rsid w:val="00C5749D"/>
    <w:rsid w:val="00D1299E"/>
    <w:rsid w:val="00D33D11"/>
    <w:rsid w:val="00D71A32"/>
    <w:rsid w:val="00DC26A7"/>
    <w:rsid w:val="00DC328A"/>
    <w:rsid w:val="00E12E9A"/>
    <w:rsid w:val="00E24F61"/>
    <w:rsid w:val="00EB3B7A"/>
    <w:rsid w:val="00EC61E2"/>
    <w:rsid w:val="00F11D5A"/>
    <w:rsid w:val="00F15A24"/>
    <w:rsid w:val="00F47F4B"/>
    <w:rsid w:val="00F9527F"/>
    <w:rsid w:val="00FA5665"/>
    <w:rsid w:val="00FD0893"/>
    <w:rsid w:val="00FD6A87"/>
    <w:rsid w:val="00FE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A2"/>
  </w:style>
  <w:style w:type="paragraph" w:styleId="Heading1">
    <w:name w:val="heading 1"/>
    <w:basedOn w:val="Normal"/>
    <w:next w:val="Normal"/>
    <w:link w:val="Heading1Char"/>
    <w:uiPriority w:val="9"/>
    <w:qFormat/>
    <w:rsid w:val="00FA566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3"/>
    <w:basedOn w:val="Normal"/>
    <w:link w:val="ListParagraphChar"/>
    <w:uiPriority w:val="34"/>
    <w:qFormat/>
    <w:rsid w:val="006312D8"/>
    <w:pPr>
      <w:overflowPunct w:val="0"/>
      <w:autoSpaceDE w:val="0"/>
      <w:autoSpaceDN w:val="0"/>
      <w:adjustRightInd w:val="0"/>
      <w:spacing w:after="0" w:line="240" w:lineRule="auto"/>
      <w:ind w:left="720"/>
      <w:contextualSpacing/>
      <w:textAlignment w:val="baseline"/>
    </w:pPr>
    <w:rPr>
      <w:rFonts w:ascii="Calibri" w:eastAsia="Times New Roman" w:hAnsi="Calibri" w:cs="Times New Roman"/>
      <w:sz w:val="24"/>
      <w:szCs w:val="20"/>
      <w:lang w:val="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3 Char"/>
    <w:link w:val="ListParagraph"/>
    <w:uiPriority w:val="34"/>
    <w:qFormat/>
    <w:locked/>
    <w:rsid w:val="006312D8"/>
    <w:rPr>
      <w:rFonts w:ascii="Calibri" w:eastAsia="Times New Roman" w:hAnsi="Calibri" w:cs="Times New Roman"/>
      <w:sz w:val="24"/>
      <w:szCs w:val="20"/>
      <w:lang w:val="en-GB"/>
    </w:rPr>
  </w:style>
  <w:style w:type="paragraph" w:styleId="BalloonText">
    <w:name w:val="Balloon Text"/>
    <w:basedOn w:val="Normal"/>
    <w:link w:val="BalloonTextChar"/>
    <w:uiPriority w:val="99"/>
    <w:semiHidden/>
    <w:unhideWhenUsed/>
    <w:rsid w:val="00F95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7F"/>
    <w:rPr>
      <w:rFonts w:ascii="Segoe UI" w:hAnsi="Segoe UI" w:cs="Segoe UI"/>
      <w:sz w:val="18"/>
      <w:szCs w:val="18"/>
    </w:rPr>
  </w:style>
  <w:style w:type="character" w:customStyle="1" w:styleId="Heading1Char">
    <w:name w:val="Heading 1 Char"/>
    <w:basedOn w:val="DefaultParagraphFont"/>
    <w:link w:val="Heading1"/>
    <w:uiPriority w:val="9"/>
    <w:rsid w:val="00FA5665"/>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39"/>
    <w:rsid w:val="00FA566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3440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58543514">
      <w:bodyDiv w:val="1"/>
      <w:marLeft w:val="0"/>
      <w:marRight w:val="0"/>
      <w:marTop w:val="0"/>
      <w:marBottom w:val="0"/>
      <w:divBdr>
        <w:top w:val="none" w:sz="0" w:space="0" w:color="auto"/>
        <w:left w:val="none" w:sz="0" w:space="0" w:color="auto"/>
        <w:bottom w:val="none" w:sz="0" w:space="0" w:color="auto"/>
        <w:right w:val="none" w:sz="0" w:space="0" w:color="auto"/>
      </w:divBdr>
    </w:div>
    <w:div w:id="6083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01013f0ed9b058c23a82be1661b55b09">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7f0acfa0b692e3d57da0b0f20a3eba96"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DocumentTopicsTaxHTField0 xmlns="63593bf0-0af4-469b-a17c-9e750d2ef285">
      <Terms xmlns="http://schemas.microsoft.com/office/infopath/2007/PartnerControls"/>
    </eDocs_DocumentTopicsTaxHTField0>
    <eDocs_SecurityLevel xmlns="http://schemas.microsoft.com/sharepoint/v3">Unclassified</eDocs_SecurityLevel>
    <TaxCatchAll xmlns="e357734d-3e86-4ee3-8f2b-d1b2f2694041">
      <Value>4</Value>
      <Value>2</Value>
      <Value>1</Value>
    </TaxCatchAll>
    <IconOverlay xmlns="http://schemas.microsoft.com/sharepoint/v4" xsi:nil="true"/>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Name xmlns="http://schemas.microsoft.com/sharepoint/v3">RCDRSSE001-009-2019</eDocs_FileName>
    <eDocs_FileTopicsTaxHTField0 xmlns="63593bf0-0af4-469b-a17c-9e750d2ef285">
      <Terms xmlns="http://schemas.microsoft.com/office/infopath/2007/PartnerControls"/>
    </eDocs_FileTopicsTaxHTField0>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_dlc_ExpireDateSaved xmlns="http://schemas.microsoft.com/sharepoint/v3" xsi:nil="true"/>
    <_dlc_ExpireDate xmlns="http://schemas.microsoft.com/sharepoint/v3">2021-09-21T13:47:35+00:00</_dlc_ExpireDate>
  </documentManagement>
</p:properties>
</file>

<file path=customXml/itemProps1.xml><?xml version="1.0" encoding="utf-8"?>
<ds:datastoreItem xmlns:ds="http://schemas.openxmlformats.org/officeDocument/2006/customXml" ds:itemID="{1FAEA8B2-345C-4245-8A4A-B4D5B16AC5AF}">
  <ds:schemaRefs>
    <ds:schemaRef ds:uri="http://schemas.microsoft.com/sharepoint/v3/contenttype/forms"/>
  </ds:schemaRefs>
</ds:datastoreItem>
</file>

<file path=customXml/itemProps2.xml><?xml version="1.0" encoding="utf-8"?>
<ds:datastoreItem xmlns:ds="http://schemas.openxmlformats.org/officeDocument/2006/customXml" ds:itemID="{5EA7A686-1590-4A82-A5D2-7A09AF7A6830}">
  <ds:schemaRefs>
    <ds:schemaRef ds:uri="office.server.policy"/>
  </ds:schemaRefs>
</ds:datastoreItem>
</file>

<file path=customXml/itemProps3.xml><?xml version="1.0" encoding="utf-8"?>
<ds:datastoreItem xmlns:ds="http://schemas.openxmlformats.org/officeDocument/2006/customXml" ds:itemID="{D71AE314-6897-48C3-8EE8-754F86EC2254}">
  <ds:schemaRefs>
    <ds:schemaRef ds:uri="http://schemas.microsoft.com/sharepoint/events"/>
  </ds:schemaRefs>
</ds:datastoreItem>
</file>

<file path=customXml/itemProps4.xml><?xml version="1.0" encoding="utf-8"?>
<ds:datastoreItem xmlns:ds="http://schemas.openxmlformats.org/officeDocument/2006/customXml" ds:itemID="{9CD60E0A-82D8-4AA4-BC0C-CE9CF03BE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16C89F-0EC7-411F-B04B-6A4E3C26E18E}">
  <ds:schemaRefs>
    <ds:schemaRef ds:uri="http://schemas.microsoft.com/office/2006/metadata/properties"/>
    <ds:schemaRef ds:uri="http://schemas.microsoft.com/office/infopath/2007/PartnerControls"/>
    <ds:schemaRef ds:uri="http://schemas.microsoft.com/sharepoint/v3"/>
    <ds:schemaRef ds:uri="63593bf0-0af4-469b-a17c-9e750d2ef285"/>
    <ds:schemaRef ds:uri="e357734d-3e86-4ee3-8f2b-d1b2f269404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Ryan (DRCD)</dc:creator>
  <cp:lastModifiedBy>pdoherty</cp:lastModifiedBy>
  <cp:revision>10</cp:revision>
  <cp:lastPrinted>2021-11-12T09:27:00Z</cp:lastPrinted>
  <dcterms:created xsi:type="dcterms:W3CDTF">2021-10-22T11:21:00Z</dcterms:created>
  <dcterms:modified xsi:type="dcterms:W3CDTF">2021-11-12T09:56:00Z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